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5120" w14:textId="77777777" w:rsidR="000A5D21" w:rsidRDefault="000A5D21" w:rsidP="0096652C">
      <w:pPr>
        <w:spacing w:after="0"/>
        <w:jc w:val="center"/>
        <w:rPr>
          <w:rFonts w:ascii="Arial" w:hAnsi="Arial" w:cs="Arial"/>
          <w:b/>
          <w:sz w:val="28"/>
          <w:szCs w:val="28"/>
        </w:rPr>
      </w:pPr>
      <w:r>
        <w:rPr>
          <w:rFonts w:ascii="Arial" w:hAnsi="Arial" w:cs="Arial"/>
          <w:b/>
          <w:sz w:val="28"/>
          <w:szCs w:val="28"/>
        </w:rPr>
        <w:t>INSTRUCTIONS</w:t>
      </w:r>
    </w:p>
    <w:p w14:paraId="43EE5121" w14:textId="77777777" w:rsidR="000A5D21" w:rsidRPr="00ED588B" w:rsidRDefault="0096652C" w:rsidP="00ED588B">
      <w:pPr>
        <w:pStyle w:val="Heading1"/>
        <w:rPr>
          <w:b w:val="0"/>
        </w:rPr>
      </w:pPr>
      <w:r>
        <w:t xml:space="preserve">Assessing Indicator Rates </w:t>
      </w:r>
      <w:r w:rsidR="00BF57A9">
        <w:t>Using</w:t>
      </w:r>
      <w:r>
        <w:t xml:space="preserve"> Trends and Benchmarks</w:t>
      </w:r>
    </w:p>
    <w:p w14:paraId="43EE5122" w14:textId="77777777" w:rsidR="007C08FD" w:rsidRPr="00BC4419" w:rsidRDefault="007C08FD" w:rsidP="00ED588B">
      <w:pPr>
        <w:pStyle w:val="Heading1"/>
      </w:pPr>
    </w:p>
    <w:p w14:paraId="43EE5123" w14:textId="77777777" w:rsidR="004031E3" w:rsidRDefault="0096652C" w:rsidP="000A5D21">
      <w:r w:rsidRPr="00A53017">
        <w:rPr>
          <w:b/>
        </w:rPr>
        <w:t xml:space="preserve">What </w:t>
      </w:r>
      <w:r w:rsidR="000A5D21">
        <w:rPr>
          <w:b/>
        </w:rPr>
        <w:t>i</w:t>
      </w:r>
      <w:r w:rsidRPr="00A53017">
        <w:rPr>
          <w:b/>
        </w:rPr>
        <w:t xml:space="preserve">s </w:t>
      </w:r>
      <w:r w:rsidR="000A5D21">
        <w:rPr>
          <w:b/>
        </w:rPr>
        <w:t>t</w:t>
      </w:r>
      <w:r w:rsidRPr="00A53017">
        <w:rPr>
          <w:b/>
        </w:rPr>
        <w:t xml:space="preserve">his </w:t>
      </w:r>
      <w:r w:rsidR="000A5D21">
        <w:rPr>
          <w:b/>
        </w:rPr>
        <w:t>t</w:t>
      </w:r>
      <w:r w:rsidRPr="00A53017">
        <w:rPr>
          <w:b/>
        </w:rPr>
        <w:t xml:space="preserve">ool?  </w:t>
      </w:r>
      <w:r w:rsidRPr="00A53017">
        <w:t xml:space="preserve">This tool provides guidance on how to </w:t>
      </w:r>
      <w:r w:rsidR="004031E3">
        <w:t>assess</w:t>
      </w:r>
      <w:r w:rsidRPr="00A53017">
        <w:t xml:space="preserve"> your hospital’s </w:t>
      </w:r>
      <w:r w:rsidR="004031E3">
        <w:t xml:space="preserve">performance on the </w:t>
      </w:r>
      <w:r w:rsidRPr="00A53017">
        <w:t xml:space="preserve">AHRQ Quality Indicators (QIs), </w:t>
      </w:r>
      <w:r w:rsidR="004031E3">
        <w:t xml:space="preserve">by examining trends in the hospital’s </w:t>
      </w:r>
      <w:r w:rsidR="000A5D21">
        <w:t>Q</w:t>
      </w:r>
      <w:r w:rsidR="004031E3">
        <w:t xml:space="preserve">I rates and comparing them to the rates of other similar hospitals.  </w:t>
      </w:r>
    </w:p>
    <w:p w14:paraId="43EE5124" w14:textId="77777777" w:rsidR="0096652C" w:rsidRDefault="0096652C" w:rsidP="000A5D21">
      <w:r>
        <w:rPr>
          <w:b/>
        </w:rPr>
        <w:t xml:space="preserve">Who </w:t>
      </w:r>
      <w:r w:rsidR="000A5D21">
        <w:rPr>
          <w:b/>
        </w:rPr>
        <w:t>a</w:t>
      </w:r>
      <w:r>
        <w:rPr>
          <w:b/>
        </w:rPr>
        <w:t xml:space="preserve">re the </w:t>
      </w:r>
      <w:r w:rsidR="000A5D21">
        <w:rPr>
          <w:b/>
        </w:rPr>
        <w:t>t</w:t>
      </w:r>
      <w:r>
        <w:rPr>
          <w:b/>
        </w:rPr>
        <w:t xml:space="preserve">arget </w:t>
      </w:r>
      <w:r w:rsidR="000A5D21">
        <w:rPr>
          <w:b/>
        </w:rPr>
        <w:t>a</w:t>
      </w:r>
      <w:r>
        <w:rPr>
          <w:b/>
        </w:rPr>
        <w:t>udiences?</w:t>
      </w:r>
      <w:r w:rsidRPr="00C108B6">
        <w:rPr>
          <w:b/>
        </w:rPr>
        <w:t xml:space="preserve"> </w:t>
      </w:r>
      <w:r w:rsidRPr="00C108B6">
        <w:t xml:space="preserve">The primary audiences for this tool are </w:t>
      </w:r>
      <w:r w:rsidR="00FF3EAA">
        <w:t>three</w:t>
      </w:r>
      <w:r>
        <w:t xml:space="preserve"> groups of hospital staff</w:t>
      </w:r>
      <w:r w:rsidR="000A5D21">
        <w:t>:</w:t>
      </w:r>
      <w:r w:rsidRPr="00372E0E">
        <w:t xml:space="preserve"> </w:t>
      </w:r>
      <w:r>
        <w:t xml:space="preserve"> </w:t>
      </w:r>
    </w:p>
    <w:p w14:paraId="43EE5125" w14:textId="77777777" w:rsidR="0096652C" w:rsidRPr="00270737" w:rsidRDefault="0096652C" w:rsidP="00ED588B">
      <w:pPr>
        <w:pStyle w:val="ListBullet2"/>
      </w:pPr>
      <w:r w:rsidRPr="00270737">
        <w:t>Quality and safety staff, as well as clinical and other staff (e.g.</w:t>
      </w:r>
      <w:r w:rsidR="000A5D21">
        <w:t>,</w:t>
      </w:r>
      <w:r w:rsidRPr="00270737">
        <w:t xml:space="preserve"> quality or patient safety officer at the hospital) involved in quality improvement work, should be involved in assessing the hospital’s performance on the QIs and making decisions on priorities for improvement.  </w:t>
      </w:r>
    </w:p>
    <w:p w14:paraId="43EE5126" w14:textId="77777777" w:rsidR="00FF3EAA" w:rsidRDefault="00FF3EAA" w:rsidP="00ED588B">
      <w:pPr>
        <w:pStyle w:val="ListBullet2"/>
      </w:pPr>
      <w:r>
        <w:t xml:space="preserve">Hospital board and management leaders need </w:t>
      </w:r>
      <w:r w:rsidR="00C00DE2">
        <w:t xml:space="preserve">to review </w:t>
      </w:r>
      <w:r>
        <w:t>this information</w:t>
      </w:r>
      <w:r w:rsidR="00C00DE2">
        <w:t xml:space="preserve"> on a regular basis</w:t>
      </w:r>
      <w:r>
        <w:t xml:space="preserve"> to monitor the hospital’s performance on the </w:t>
      </w:r>
      <w:r w:rsidR="000A5D21">
        <w:t>QIs</w:t>
      </w:r>
      <w:r w:rsidR="001A2E5C">
        <w:t>.</w:t>
      </w:r>
    </w:p>
    <w:p w14:paraId="43EE5127" w14:textId="77777777" w:rsidR="0096652C" w:rsidRPr="00270737" w:rsidRDefault="0096652C" w:rsidP="00ED588B">
      <w:pPr>
        <w:pStyle w:val="ListBullet2"/>
      </w:pPr>
      <w:r w:rsidRPr="00270737">
        <w:t>Statisticians, data analysts</w:t>
      </w:r>
      <w:r w:rsidR="000A5D21">
        <w:t>,</w:t>
      </w:r>
      <w:r w:rsidRPr="00270737">
        <w:t xml:space="preserve"> and programmers can help to </w:t>
      </w:r>
      <w:r w:rsidR="00BE4AC1">
        <w:t>develop and interpret the trend and benchmark d</w:t>
      </w:r>
      <w:r w:rsidRPr="00270737">
        <w:t>ata</w:t>
      </w:r>
      <w:r w:rsidR="00BE4AC1">
        <w:t xml:space="preserve"> for the hospital</w:t>
      </w:r>
      <w:r w:rsidRPr="00270737">
        <w:t>.</w:t>
      </w:r>
    </w:p>
    <w:p w14:paraId="43EE5128" w14:textId="77777777" w:rsidR="0096652C" w:rsidRPr="00A53017" w:rsidRDefault="0096652C" w:rsidP="000A5D21">
      <w:r w:rsidRPr="00A53017">
        <w:rPr>
          <w:b/>
        </w:rPr>
        <w:t xml:space="preserve">How </w:t>
      </w:r>
      <w:r w:rsidR="000A5D21">
        <w:rPr>
          <w:b/>
        </w:rPr>
        <w:t>c</w:t>
      </w:r>
      <w:r w:rsidRPr="00A53017">
        <w:rPr>
          <w:b/>
        </w:rPr>
        <w:t xml:space="preserve">an </w:t>
      </w:r>
      <w:r w:rsidR="000A5D21">
        <w:rPr>
          <w:b/>
        </w:rPr>
        <w:t>t</w:t>
      </w:r>
      <w:r w:rsidRPr="00A53017">
        <w:rPr>
          <w:b/>
        </w:rPr>
        <w:t xml:space="preserve">his </w:t>
      </w:r>
      <w:r w:rsidR="000A5D21">
        <w:rPr>
          <w:b/>
        </w:rPr>
        <w:t>t</w:t>
      </w:r>
      <w:r w:rsidRPr="00A53017">
        <w:rPr>
          <w:b/>
        </w:rPr>
        <w:t xml:space="preserve">ool </w:t>
      </w:r>
      <w:r w:rsidR="000A5D21">
        <w:rPr>
          <w:b/>
        </w:rPr>
        <w:t>h</w:t>
      </w:r>
      <w:r w:rsidRPr="00A53017">
        <w:rPr>
          <w:b/>
        </w:rPr>
        <w:t xml:space="preserve">elp </w:t>
      </w:r>
      <w:r w:rsidR="000A5D21">
        <w:rPr>
          <w:b/>
        </w:rPr>
        <w:t>y</w:t>
      </w:r>
      <w:r w:rsidRPr="00A53017">
        <w:rPr>
          <w:b/>
        </w:rPr>
        <w:t>ou?</w:t>
      </w:r>
      <w:r w:rsidRPr="00A53017">
        <w:t xml:space="preserve">  </w:t>
      </w:r>
      <w:r>
        <w:t xml:space="preserve">You can use this tool to </w:t>
      </w:r>
      <w:r w:rsidR="0063509E">
        <w:t>support the</w:t>
      </w:r>
      <w:r w:rsidR="00D12529">
        <w:t xml:space="preserve"> development of trend and benchmark information </w:t>
      </w:r>
      <w:r w:rsidR="00C760AE">
        <w:t>for</w:t>
      </w:r>
      <w:r w:rsidR="00D12529">
        <w:t xml:space="preserve"> compar</w:t>
      </w:r>
      <w:r w:rsidR="00C760AE">
        <w:t>ing</w:t>
      </w:r>
      <w:r w:rsidR="00D12529">
        <w:t xml:space="preserve"> </w:t>
      </w:r>
      <w:r w:rsidR="0063509E">
        <w:t xml:space="preserve">your hospital’s </w:t>
      </w:r>
      <w:r w:rsidR="00D12529">
        <w:t xml:space="preserve">current performance on the </w:t>
      </w:r>
      <w:r w:rsidR="000A5D21">
        <w:t>Q</w:t>
      </w:r>
      <w:r w:rsidR="00D12529">
        <w:t xml:space="preserve">I rates to its performance in previous years (trends) and to similar hospitals (benchmarks).  These comparisons will </w:t>
      </w:r>
      <w:r w:rsidR="00C760AE">
        <w:t>help identify</w:t>
      </w:r>
      <w:r w:rsidR="00D12529">
        <w:t xml:space="preserve"> which </w:t>
      </w:r>
      <w:r w:rsidR="000A5D21">
        <w:t>QIs</w:t>
      </w:r>
      <w:r w:rsidR="00D12529">
        <w:t xml:space="preserve"> the hospital may need to address </w:t>
      </w:r>
      <w:r w:rsidR="008B6238">
        <w:t xml:space="preserve">for quality improvement, </w:t>
      </w:r>
      <w:r w:rsidR="00D12529">
        <w:t xml:space="preserve">because its performance on them </w:t>
      </w:r>
      <w:r w:rsidR="00C760AE">
        <w:t xml:space="preserve">either </w:t>
      </w:r>
      <w:r w:rsidR="00D12529">
        <w:t xml:space="preserve">is declining (or not improving) or is lower than that of its peers.  </w:t>
      </w:r>
    </w:p>
    <w:p w14:paraId="43EE5129" w14:textId="77777777" w:rsidR="005D7CB4" w:rsidRDefault="0096652C" w:rsidP="000A5D21">
      <w:r w:rsidRPr="00A53017">
        <w:rPr>
          <w:b/>
        </w:rPr>
        <w:t xml:space="preserve">How </w:t>
      </w:r>
      <w:r w:rsidR="000A5D21">
        <w:rPr>
          <w:b/>
        </w:rPr>
        <w:t>d</w:t>
      </w:r>
      <w:r w:rsidRPr="00A53017">
        <w:rPr>
          <w:b/>
        </w:rPr>
        <w:t xml:space="preserve">oes </w:t>
      </w:r>
      <w:r w:rsidR="000A5D21">
        <w:rPr>
          <w:b/>
        </w:rPr>
        <w:t>t</w:t>
      </w:r>
      <w:r w:rsidRPr="00A53017">
        <w:rPr>
          <w:b/>
        </w:rPr>
        <w:t xml:space="preserve">his </w:t>
      </w:r>
      <w:r w:rsidR="000A5D21">
        <w:rPr>
          <w:b/>
        </w:rPr>
        <w:t>t</w:t>
      </w:r>
      <w:r w:rsidRPr="00A53017">
        <w:rPr>
          <w:b/>
        </w:rPr>
        <w:t xml:space="preserve">ool </w:t>
      </w:r>
      <w:r w:rsidR="000A5D21">
        <w:rPr>
          <w:b/>
        </w:rPr>
        <w:t>r</w:t>
      </w:r>
      <w:r w:rsidRPr="00A53017">
        <w:rPr>
          <w:b/>
        </w:rPr>
        <w:t xml:space="preserve">elate to </w:t>
      </w:r>
      <w:r w:rsidR="000A5D21">
        <w:rPr>
          <w:b/>
        </w:rPr>
        <w:t>o</w:t>
      </w:r>
      <w:r w:rsidRPr="00A53017">
        <w:rPr>
          <w:b/>
        </w:rPr>
        <w:t>thers?</w:t>
      </w:r>
      <w:r w:rsidRPr="00A53017">
        <w:t xml:space="preserve">  This tool </w:t>
      </w:r>
      <w:r w:rsidR="00ED64CE">
        <w:t xml:space="preserve">uses rates for the AHRQ </w:t>
      </w:r>
      <w:r w:rsidR="000A5D21">
        <w:t>QIs</w:t>
      </w:r>
      <w:r w:rsidR="00ED64CE">
        <w:t xml:space="preserve">, which are the output from the </w:t>
      </w:r>
      <w:r w:rsidR="00A71A21">
        <w:t xml:space="preserve">software </w:t>
      </w:r>
      <w:r w:rsidR="0063509E">
        <w:t xml:space="preserve">that AHRQ provides </w:t>
      </w:r>
      <w:r w:rsidR="00A71A21">
        <w:t xml:space="preserve">for calculating </w:t>
      </w:r>
      <w:r w:rsidR="0063509E">
        <w:t xml:space="preserve">these </w:t>
      </w:r>
      <w:r w:rsidR="00A71A21">
        <w:t xml:space="preserve">rates.  Guidance for use of these software programs is provided in the </w:t>
      </w:r>
      <w:r w:rsidRPr="00A53017">
        <w:t>tool</w:t>
      </w:r>
      <w:r w:rsidR="00170E11">
        <w:t>s</w:t>
      </w:r>
      <w:r w:rsidRPr="00A53017">
        <w:t xml:space="preserve"> on </w:t>
      </w:r>
      <w:r w:rsidRPr="00A53017">
        <w:rPr>
          <w:i/>
        </w:rPr>
        <w:t>IQI and PSI Rates Generated by the AHRQ SAS Programs</w:t>
      </w:r>
      <w:r w:rsidR="00170E11">
        <w:rPr>
          <w:i/>
        </w:rPr>
        <w:t xml:space="preserve"> </w:t>
      </w:r>
      <w:r w:rsidR="00170E11" w:rsidRPr="00170E11">
        <w:t>(Tool B.2a)</w:t>
      </w:r>
      <w:r w:rsidRPr="00A53017">
        <w:rPr>
          <w:i/>
        </w:rPr>
        <w:t xml:space="preserve"> </w:t>
      </w:r>
      <w:r w:rsidR="00ED64CE" w:rsidRPr="00170E11">
        <w:t>and</w:t>
      </w:r>
      <w:r w:rsidR="00ED64CE">
        <w:rPr>
          <w:i/>
        </w:rPr>
        <w:t xml:space="preserve"> </w:t>
      </w:r>
      <w:r w:rsidR="00170E11" w:rsidRPr="00A53017">
        <w:rPr>
          <w:i/>
        </w:rPr>
        <w:t xml:space="preserve">IQI and PSI </w:t>
      </w:r>
      <w:r w:rsidR="00ED64CE">
        <w:rPr>
          <w:i/>
        </w:rPr>
        <w:t xml:space="preserve">Rates Generated by the </w:t>
      </w:r>
      <w:r w:rsidR="00170E11">
        <w:rPr>
          <w:i/>
        </w:rPr>
        <w:t xml:space="preserve">AHRQ Windows QI Software </w:t>
      </w:r>
      <w:r w:rsidRPr="00A53017">
        <w:t>(Tool B.2</w:t>
      </w:r>
      <w:r w:rsidR="00170E11">
        <w:t>b</w:t>
      </w:r>
      <w:r w:rsidRPr="00A53017">
        <w:t xml:space="preserve">).  </w:t>
      </w:r>
    </w:p>
    <w:p w14:paraId="43EE512A" w14:textId="77777777" w:rsidR="005D7CB4" w:rsidRDefault="00170E11" w:rsidP="000A5D21">
      <w:r>
        <w:t xml:space="preserve">You also can use the </w:t>
      </w:r>
      <w:r w:rsidR="0096652C" w:rsidRPr="00ED588B">
        <w:t xml:space="preserve">PowerPoint and Excel </w:t>
      </w:r>
      <w:r w:rsidR="00997626">
        <w:t>w</w:t>
      </w:r>
      <w:r w:rsidR="0096652C" w:rsidRPr="00ED588B">
        <w:t xml:space="preserve">orksheets on </w:t>
      </w:r>
      <w:r w:rsidR="00997626">
        <w:t>d</w:t>
      </w:r>
      <w:r w:rsidR="0096652C" w:rsidRPr="00ED588B">
        <w:t xml:space="preserve">ata, </w:t>
      </w:r>
      <w:r w:rsidR="00997626">
        <w:t>t</w:t>
      </w:r>
      <w:r w:rsidR="0096652C" w:rsidRPr="00ED588B">
        <w:t xml:space="preserve">rends, and </w:t>
      </w:r>
      <w:r w:rsidR="00997626">
        <w:t>r</w:t>
      </w:r>
      <w:r w:rsidR="0096652C" w:rsidRPr="00ED588B">
        <w:t>ates</w:t>
      </w:r>
      <w:r>
        <w:t xml:space="preserve"> (Tool B.3) to display trends and comparisons for </w:t>
      </w:r>
      <w:r w:rsidR="0096652C" w:rsidRPr="00A53017">
        <w:t xml:space="preserve">your QI rates for presentations.  </w:t>
      </w:r>
    </w:p>
    <w:p w14:paraId="43EE512B" w14:textId="77777777" w:rsidR="0096652C" w:rsidRPr="00A53017" w:rsidRDefault="00B56B36" w:rsidP="000A5D21">
      <w:r>
        <w:t>T</w:t>
      </w:r>
      <w:r w:rsidR="00170E11">
        <w:t xml:space="preserve">he information generated from trend and benchmark analysis is used in the </w:t>
      </w:r>
      <w:r w:rsidR="00170E11" w:rsidRPr="00170E11">
        <w:rPr>
          <w:i/>
        </w:rPr>
        <w:t>Prioritization Matrix</w:t>
      </w:r>
      <w:r w:rsidR="00170E11">
        <w:t xml:space="preserve"> (Tool C.1) to help guide the hospital through decisions regarding which PSIs or IQIs are most important to address in quality improvement efforts. </w:t>
      </w:r>
      <w:r>
        <w:t xml:space="preserve"> It also can be used in the </w:t>
      </w:r>
      <w:r w:rsidRPr="00B56B36">
        <w:rPr>
          <w:i/>
        </w:rPr>
        <w:t>Project Evaluation and Debriefing</w:t>
      </w:r>
      <w:r>
        <w:t xml:space="preserve"> (Tool D.8) and </w:t>
      </w:r>
      <w:r w:rsidRPr="00B56B36">
        <w:rPr>
          <w:i/>
        </w:rPr>
        <w:t>Monitoring Progress for Sustainable Improvement</w:t>
      </w:r>
      <w:r>
        <w:t xml:space="preserve"> (Tool E.1)</w:t>
      </w:r>
    </w:p>
    <w:p w14:paraId="43EE512C" w14:textId="77777777" w:rsidR="0096652C" w:rsidRDefault="0096652C" w:rsidP="0096652C">
      <w:pPr>
        <w:pStyle w:val="Heading1"/>
      </w:pPr>
    </w:p>
    <w:p w14:paraId="43EE512D" w14:textId="77777777" w:rsidR="0096652C" w:rsidRDefault="0096652C" w:rsidP="0096652C"/>
    <w:p w14:paraId="43EE512E" w14:textId="77777777" w:rsidR="00DB1165" w:rsidRDefault="00DB1165"/>
    <w:p w14:paraId="43EE512F" w14:textId="77777777" w:rsidR="000A5D21" w:rsidRDefault="000A5D21">
      <w:pPr>
        <w:spacing w:after="200" w:line="276" w:lineRule="auto"/>
        <w:sectPr w:rsidR="000A5D21" w:rsidSect="007C08F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3EE5130" w14:textId="77777777" w:rsidR="00DB1165" w:rsidRDefault="00DB1165" w:rsidP="000A5D21">
      <w:pPr>
        <w:pStyle w:val="Heading1"/>
      </w:pPr>
      <w:r w:rsidRPr="00DE0B6F">
        <w:lastRenderedPageBreak/>
        <w:t>Comparing Your Hospital’s Q</w:t>
      </w:r>
      <w:r w:rsidR="000A5D21">
        <w:t xml:space="preserve">uality </w:t>
      </w:r>
      <w:r w:rsidRPr="00DE0B6F">
        <w:t>I</w:t>
      </w:r>
      <w:r w:rsidR="000A5D21">
        <w:t>ndicator</w:t>
      </w:r>
      <w:r w:rsidRPr="00DE0B6F">
        <w:t xml:space="preserve"> Rates to Others </w:t>
      </w:r>
    </w:p>
    <w:p w14:paraId="43EE5131" w14:textId="77777777" w:rsidR="000A5D21" w:rsidRPr="000A5D21" w:rsidRDefault="000A5D21" w:rsidP="000A5D21">
      <w:pPr>
        <w:pStyle w:val="Heading1"/>
      </w:pPr>
    </w:p>
    <w:p w14:paraId="43EE5132" w14:textId="77777777" w:rsidR="00550C1C" w:rsidRDefault="00DB1165" w:rsidP="00ED588B">
      <w:r>
        <w:t xml:space="preserve">After calculating your hospital’s </w:t>
      </w:r>
      <w:r w:rsidR="00997626">
        <w:t xml:space="preserve">QI </w:t>
      </w:r>
      <w:r>
        <w:t>rates,</w:t>
      </w:r>
      <w:r w:rsidRPr="00270737">
        <w:t xml:space="preserve"> </w:t>
      </w:r>
      <w:r>
        <w:t>it is helpful</w:t>
      </w:r>
      <w:r w:rsidRPr="00270737">
        <w:t xml:space="preserve"> to </w:t>
      </w:r>
      <w:r w:rsidR="00C760AE">
        <w:t xml:space="preserve">compare its rates with others, to help </w:t>
      </w:r>
      <w:r w:rsidRPr="00270737">
        <w:t xml:space="preserve">assess how well your hospital is currently performing.  </w:t>
      </w:r>
      <w:r w:rsidR="00C760AE" w:rsidRPr="00270737">
        <w:t xml:space="preserve">The two most common comparisons are with the </w:t>
      </w:r>
      <w:r w:rsidR="00C760AE" w:rsidRPr="00270737">
        <w:rPr>
          <w:i/>
        </w:rPr>
        <w:t>hospital’s own historic performance</w:t>
      </w:r>
      <w:r w:rsidR="00C760AE" w:rsidRPr="00270737">
        <w:t xml:space="preserve"> (trends in rates) and with </w:t>
      </w:r>
      <w:r w:rsidR="00C760AE" w:rsidRPr="00270737">
        <w:rPr>
          <w:i/>
        </w:rPr>
        <w:t>other hospitals</w:t>
      </w:r>
      <w:r w:rsidR="00C760AE" w:rsidRPr="00270737">
        <w:t xml:space="preserve"> (benchmarks). </w:t>
      </w:r>
      <w:r w:rsidR="00C760AE">
        <w:t xml:space="preserve"> </w:t>
      </w:r>
      <w:r w:rsidR="00ED64CE">
        <w:t xml:space="preserve">You can use this information </w:t>
      </w:r>
      <w:r w:rsidR="004C4B9E">
        <w:t xml:space="preserve">in </w:t>
      </w:r>
      <w:r w:rsidR="00550C1C">
        <w:t xml:space="preserve">two important ways to improve and sustain performance on the </w:t>
      </w:r>
      <w:r w:rsidR="00997626">
        <w:t>QIs</w:t>
      </w:r>
      <w:r w:rsidR="00550C1C">
        <w:t>:</w:t>
      </w:r>
    </w:p>
    <w:p w14:paraId="43EE5133" w14:textId="77777777" w:rsidR="00550C1C" w:rsidRDefault="00550C1C" w:rsidP="00ED588B">
      <w:pPr>
        <w:pStyle w:val="ListBullet2"/>
      </w:pPr>
      <w:r>
        <w:t>T</w:t>
      </w:r>
      <w:r w:rsidR="00ED64CE" w:rsidRPr="00550C1C">
        <w:t xml:space="preserve">o </w:t>
      </w:r>
      <w:r w:rsidR="00C760AE">
        <w:t>inform</w:t>
      </w:r>
      <w:r w:rsidR="00ED64CE" w:rsidRPr="00550C1C">
        <w:t xml:space="preserve"> </w:t>
      </w:r>
      <w:proofErr w:type="spellStart"/>
      <w:r w:rsidR="00ED64CE" w:rsidRPr="00550C1C">
        <w:t>decisionmaking</w:t>
      </w:r>
      <w:proofErr w:type="spellEnd"/>
      <w:r w:rsidR="00ED64CE" w:rsidRPr="00550C1C">
        <w:t xml:space="preserve"> </w:t>
      </w:r>
      <w:r>
        <w:t xml:space="preserve">early in </w:t>
      </w:r>
      <w:r w:rsidRPr="00550C1C">
        <w:t>your quality improvement process</w:t>
      </w:r>
      <w:r>
        <w:t>,</w:t>
      </w:r>
      <w:r w:rsidRPr="00550C1C">
        <w:t xml:space="preserve"> </w:t>
      </w:r>
      <w:r w:rsidR="004C4B9E" w:rsidRPr="00550C1C">
        <w:t>regarding</w:t>
      </w:r>
      <w:r w:rsidR="00ED64CE" w:rsidRPr="00550C1C">
        <w:t xml:space="preserve"> which </w:t>
      </w:r>
      <w:r w:rsidR="000A5D21">
        <w:t>i</w:t>
      </w:r>
      <w:r w:rsidR="00ED64CE" w:rsidRPr="00550C1C">
        <w:t>ndicators are priorities for quality improvement actions</w:t>
      </w:r>
      <w:r w:rsidR="004C4B9E" w:rsidRPr="00550C1C">
        <w:t xml:space="preserve">.  </w:t>
      </w:r>
    </w:p>
    <w:p w14:paraId="43EE5134" w14:textId="77777777" w:rsidR="00ED64CE" w:rsidRPr="00550C1C" w:rsidRDefault="00550C1C" w:rsidP="00ED588B">
      <w:pPr>
        <w:pStyle w:val="ListBullet2"/>
      </w:pPr>
      <w:r>
        <w:t>T</w:t>
      </w:r>
      <w:r w:rsidRPr="00550C1C">
        <w:t xml:space="preserve">o ensure that improvements achieved </w:t>
      </w:r>
      <w:r>
        <w:t xml:space="preserve">by </w:t>
      </w:r>
      <w:r w:rsidR="00C760AE">
        <w:t>an</w:t>
      </w:r>
      <w:r>
        <w:t xml:space="preserve"> implementation </w:t>
      </w:r>
      <w:r w:rsidRPr="00550C1C">
        <w:t>process are sustained beyond the end of</w:t>
      </w:r>
      <w:r>
        <w:t xml:space="preserve"> that process, by </w:t>
      </w:r>
      <w:r w:rsidR="00C760AE">
        <w:t>tracking</w:t>
      </w:r>
      <w:r>
        <w:t xml:space="preserve"> </w:t>
      </w:r>
      <w:r w:rsidR="004C4B9E" w:rsidRPr="00550C1C">
        <w:t xml:space="preserve">both trend and benchmark information </w:t>
      </w:r>
      <w:r>
        <w:t>as part of an ongoing</w:t>
      </w:r>
      <w:r w:rsidR="004C4B9E" w:rsidRPr="00550C1C">
        <w:t xml:space="preserve"> monitoring process  </w:t>
      </w:r>
    </w:p>
    <w:p w14:paraId="43EE5135" w14:textId="77777777" w:rsidR="00DB1165" w:rsidRPr="00DE0B6F" w:rsidRDefault="00DB1165" w:rsidP="00ED588B">
      <w:pPr>
        <w:pStyle w:val="Heading2"/>
      </w:pPr>
      <w:r w:rsidRPr="00DE0B6F">
        <w:t>Performing Trend Analysis for the QI Rates</w:t>
      </w:r>
    </w:p>
    <w:p w14:paraId="43EE5136" w14:textId="77777777" w:rsidR="00D43DB6" w:rsidRDefault="00DB1165" w:rsidP="000A5D21">
      <w:r>
        <w:t>To conduct</w:t>
      </w:r>
      <w:r w:rsidRPr="00270737">
        <w:t xml:space="preserve"> a trend analysis (or </w:t>
      </w:r>
      <w:r w:rsidR="002D6A14">
        <w:t>develop</w:t>
      </w:r>
      <w:r w:rsidRPr="00270737">
        <w:t xml:space="preserve"> control charts) of </w:t>
      </w:r>
      <w:r>
        <w:t xml:space="preserve">a </w:t>
      </w:r>
      <w:r w:rsidRPr="00270737">
        <w:t>hospital</w:t>
      </w:r>
      <w:r>
        <w:t>’s</w:t>
      </w:r>
      <w:r w:rsidRPr="00270737">
        <w:t xml:space="preserve"> QI rates, calculate </w:t>
      </w:r>
      <w:r w:rsidR="004031E3">
        <w:t>the</w:t>
      </w:r>
      <w:r w:rsidRPr="00270737">
        <w:t xml:space="preserve"> rates for multiple time periods, and then plot those rates on graphs to identify any changes in rates that may be occurring over time.  </w:t>
      </w:r>
      <w:r w:rsidR="002D6A14">
        <w:t xml:space="preserve">To have confidence that </w:t>
      </w:r>
      <w:r w:rsidR="002D6A14" w:rsidRPr="00270737">
        <w:t xml:space="preserve">any changes in rates observed over time </w:t>
      </w:r>
      <w:r w:rsidR="002D6A14">
        <w:t>are</w:t>
      </w:r>
      <w:r w:rsidR="002D6A14" w:rsidRPr="00270737">
        <w:t xml:space="preserve"> real</w:t>
      </w:r>
      <w:r w:rsidR="002D6A14">
        <w:t xml:space="preserve">, you will need to calculate </w:t>
      </w:r>
      <w:r w:rsidR="00D43DB6">
        <w:t xml:space="preserve">the rates for all years in the </w:t>
      </w:r>
      <w:proofErr w:type="spellStart"/>
      <w:r w:rsidR="00D43DB6">
        <w:t>trendline</w:t>
      </w:r>
      <w:proofErr w:type="spellEnd"/>
      <w:r w:rsidR="00D43DB6">
        <w:t xml:space="preserve"> </w:t>
      </w:r>
      <w:r w:rsidR="002D6A14">
        <w:t>using the same methods and measures</w:t>
      </w:r>
      <w:r w:rsidR="00D43DB6">
        <w:t xml:space="preserve">.  </w:t>
      </w:r>
      <w:r w:rsidR="002D6A14">
        <w:t xml:space="preserve">For </w:t>
      </w:r>
      <w:r w:rsidR="004031E3">
        <w:t xml:space="preserve">valid trend information, </w:t>
      </w:r>
      <w:r w:rsidR="00D43DB6">
        <w:t xml:space="preserve">it is important to </w:t>
      </w:r>
      <w:r w:rsidR="002D6A14">
        <w:t>be</w:t>
      </w:r>
      <w:r w:rsidRPr="00270737">
        <w:t xml:space="preserve"> consisten</w:t>
      </w:r>
      <w:r w:rsidR="002D6A14">
        <w:t>t</w:t>
      </w:r>
      <w:r w:rsidRPr="00270737">
        <w:t xml:space="preserve"> over time in</w:t>
      </w:r>
      <w:r w:rsidR="00D43DB6">
        <w:t>:</w:t>
      </w:r>
      <w:r w:rsidRPr="00270737">
        <w:t xml:space="preserve"> </w:t>
      </w:r>
    </w:p>
    <w:p w14:paraId="43EE5137" w14:textId="77777777" w:rsidR="002D6A14" w:rsidRDefault="006B72D4" w:rsidP="00ED588B">
      <w:pPr>
        <w:pStyle w:val="ListBullet2"/>
      </w:pPr>
      <w:r>
        <w:t>T</w:t>
      </w:r>
      <w:r w:rsidR="00DB1165" w:rsidRPr="00270737">
        <w:t>he coding of your discharge data</w:t>
      </w:r>
      <w:r>
        <w:t>.</w:t>
      </w:r>
    </w:p>
    <w:p w14:paraId="43EE5138" w14:textId="77777777" w:rsidR="002D6A14" w:rsidRDefault="006B72D4" w:rsidP="00ED588B">
      <w:pPr>
        <w:pStyle w:val="ListBullet2"/>
      </w:pPr>
      <w:r>
        <w:t>T</w:t>
      </w:r>
      <w:r w:rsidR="00DB1165" w:rsidRPr="00270737">
        <w:t>he definitions of the QIs used</w:t>
      </w:r>
      <w:r>
        <w:t>.</w:t>
      </w:r>
    </w:p>
    <w:p w14:paraId="43EE5139" w14:textId="77777777" w:rsidR="002D6A14" w:rsidRDefault="006B72D4" w:rsidP="00ED588B">
      <w:pPr>
        <w:pStyle w:val="ListBullet2"/>
      </w:pPr>
      <w:r>
        <w:t>T</w:t>
      </w:r>
      <w:r w:rsidR="00DB1165" w:rsidRPr="00270737">
        <w:t>he calculations performed by the AHRQ QI software (using the same version for each year)</w:t>
      </w:r>
      <w:r>
        <w:t>.</w:t>
      </w:r>
    </w:p>
    <w:p w14:paraId="43EE513A" w14:textId="77777777" w:rsidR="00DB1165" w:rsidRDefault="006B72D4" w:rsidP="00ED588B">
      <w:pPr>
        <w:pStyle w:val="ListBullet2"/>
      </w:pPr>
      <w:r>
        <w:t>T</w:t>
      </w:r>
      <w:r w:rsidR="00DB1165" w:rsidRPr="00270737">
        <w:t xml:space="preserve">he method used for risk adjustment.  </w:t>
      </w:r>
    </w:p>
    <w:p w14:paraId="43EE513B" w14:textId="77777777" w:rsidR="0047047E" w:rsidRDefault="00D43DB6" w:rsidP="000A5D21">
      <w:r>
        <w:t xml:space="preserve">The best way to achieve this consistency is to choose </w:t>
      </w:r>
      <w:r w:rsidR="002D6A14">
        <w:t>one</w:t>
      </w:r>
      <w:r>
        <w:t xml:space="preserve"> method for each item </w:t>
      </w:r>
      <w:r w:rsidR="002D6A14">
        <w:t>and apply the</w:t>
      </w:r>
      <w:r w:rsidR="006B72D4">
        <w:t xml:space="preserve"> </w:t>
      </w:r>
      <w:r w:rsidR="002D6A14">
        <w:t>m</w:t>
      </w:r>
      <w:r w:rsidR="006B72D4">
        <w:t>ethod</w:t>
      </w:r>
      <w:r w:rsidR="002D6A14">
        <w:t xml:space="preserve"> to all</w:t>
      </w:r>
      <w:r>
        <w:t xml:space="preserve"> the years included in the </w:t>
      </w:r>
      <w:proofErr w:type="spellStart"/>
      <w:r>
        <w:t>trendline</w:t>
      </w:r>
      <w:proofErr w:type="spellEnd"/>
      <w:r>
        <w:t xml:space="preserve">.  </w:t>
      </w:r>
      <w:r w:rsidR="002D6A14">
        <w:t xml:space="preserve">Because the measurement methods for the QIs change from year to year, you </w:t>
      </w:r>
      <w:r w:rsidR="0006185B">
        <w:t>will have to use the methods for one year instead of using the relevant methods for each year.  At times</w:t>
      </w:r>
      <w:r>
        <w:t xml:space="preserve">, you will be constrained by the </w:t>
      </w:r>
      <w:r w:rsidR="0006185B">
        <w:t xml:space="preserve">availability of the </w:t>
      </w:r>
      <w:r>
        <w:t>variables needed to calculate the rates</w:t>
      </w:r>
      <w:r w:rsidR="0006185B">
        <w:t>, many of which are not available for all years</w:t>
      </w:r>
      <w:r w:rsidR="00FA06F2">
        <w:t xml:space="preserve"> (e.g., the present-on-admission variable)</w:t>
      </w:r>
      <w:r w:rsidR="0006185B">
        <w:t xml:space="preserve">. </w:t>
      </w:r>
      <w:r>
        <w:t xml:space="preserve"> </w:t>
      </w:r>
      <w:r w:rsidR="0006185B">
        <w:t>When this happens,</w:t>
      </w:r>
      <w:r>
        <w:t xml:space="preserve"> it will be necessary to choose methods that are based on the </w:t>
      </w:r>
      <w:r w:rsidR="0047047E">
        <w:t xml:space="preserve">data with the more limited set of variables (see below for </w:t>
      </w:r>
      <w:r w:rsidR="0006185B">
        <w:t>further</w:t>
      </w:r>
      <w:r w:rsidR="0047047E">
        <w:t xml:space="preserve"> discussion).  </w:t>
      </w:r>
    </w:p>
    <w:p w14:paraId="43EE513C" w14:textId="77777777" w:rsidR="00D43DB6" w:rsidRPr="00270737" w:rsidRDefault="0006185B" w:rsidP="000A5D21">
      <w:r>
        <w:t>Although t</w:t>
      </w:r>
      <w:r w:rsidR="0047047E">
        <w:t>his</w:t>
      </w:r>
      <w:r w:rsidR="0028215D">
        <w:t xml:space="preserve"> approach</w:t>
      </w:r>
      <w:r w:rsidR="0047047E">
        <w:t xml:space="preserve"> </w:t>
      </w:r>
      <w:r w:rsidR="0028215D">
        <w:t>may</w:t>
      </w:r>
      <w:r w:rsidR="0047047E">
        <w:t xml:space="preserve"> make the rate estimates used for trending less accurate for some years, it allow</w:t>
      </w:r>
      <w:r w:rsidR="0028215D">
        <w:t>s</w:t>
      </w:r>
      <w:r w:rsidR="0047047E">
        <w:t xml:space="preserve"> you to make </w:t>
      </w:r>
      <w:r w:rsidR="0028215D">
        <w:t xml:space="preserve">valid </w:t>
      </w:r>
      <w:r w:rsidR="0047047E">
        <w:t xml:space="preserve">cross-year comparisons.  Then you can use the correct rates for the current year for </w:t>
      </w:r>
      <w:r>
        <w:t>any</w:t>
      </w:r>
      <w:r w:rsidR="0047047E">
        <w:t xml:space="preserve"> other analyses </w:t>
      </w:r>
      <w:r>
        <w:t>that are relevant only to that year</w:t>
      </w:r>
      <w:r w:rsidR="0047047E">
        <w:t xml:space="preserve">.  </w:t>
      </w:r>
    </w:p>
    <w:p w14:paraId="43EE513D" w14:textId="77777777" w:rsidR="00DB1165" w:rsidRDefault="00DB1165" w:rsidP="000A5D21">
      <w:proofErr w:type="gramStart"/>
      <w:r w:rsidRPr="00270737">
        <w:rPr>
          <w:b/>
        </w:rPr>
        <w:t>Consistency of the AHRQ definition of the QIs and AHRQ software programs.</w:t>
      </w:r>
      <w:proofErr w:type="gramEnd"/>
      <w:r w:rsidRPr="00270737">
        <w:t xml:space="preserve">  AHRQ has revised its definitions of the QIs frequently, for two reasons.  The first is to incorporate into its QI definitions</w:t>
      </w:r>
      <w:r>
        <w:t xml:space="preserve"> the annual </w:t>
      </w:r>
      <w:r w:rsidRPr="00270737">
        <w:t xml:space="preserve">updates </w:t>
      </w:r>
      <w:r>
        <w:t xml:space="preserve">made </w:t>
      </w:r>
      <w:r w:rsidRPr="00270737">
        <w:t xml:space="preserve">to the </w:t>
      </w:r>
      <w:r w:rsidR="002B2012">
        <w:t>International Classification of Diseases, 9</w:t>
      </w:r>
      <w:r w:rsidR="002B2012" w:rsidRPr="00ED588B">
        <w:rPr>
          <w:vertAlign w:val="superscript"/>
        </w:rPr>
        <w:t>th</w:t>
      </w:r>
      <w:r w:rsidR="002B2012">
        <w:t xml:space="preserve"> Revision</w:t>
      </w:r>
      <w:r w:rsidRPr="00270737">
        <w:t xml:space="preserve"> and </w:t>
      </w:r>
      <w:r w:rsidR="002B2012">
        <w:t>diagnosis-related group</w:t>
      </w:r>
      <w:r w:rsidRPr="00270737">
        <w:t xml:space="preserve"> codes.  The other is to respond to new research findings regarding the validity and reliability of the QIs.  </w:t>
      </w:r>
    </w:p>
    <w:p w14:paraId="43EE513E" w14:textId="06C0C171" w:rsidR="00DB1165" w:rsidRPr="00270737" w:rsidRDefault="00DB1165" w:rsidP="000A5D21">
      <w:r w:rsidRPr="00270737">
        <w:lastRenderedPageBreak/>
        <w:t>AHRQ typically revises its QI definitions and programs each year</w:t>
      </w:r>
      <w:r>
        <w:t>.  Therefore</w:t>
      </w:r>
      <w:r w:rsidRPr="00270737">
        <w:t>, the rate you calculate for one year (with the old codes) may differ from that in the following year (with the new codes). As of</w:t>
      </w:r>
      <w:r w:rsidR="007059FF">
        <w:t xml:space="preserve"> June 2014</w:t>
      </w:r>
      <w:r w:rsidRPr="00270737">
        <w:t>, AHRQ released QI Version</w:t>
      </w:r>
      <w:r w:rsidR="007059FF">
        <w:t xml:space="preserve"> 4.3</w:t>
      </w:r>
      <w:r w:rsidRPr="00270737">
        <w:t>, which includes substantial changes (e.g.</w:t>
      </w:r>
      <w:r w:rsidR="002B2012">
        <w:t>,</w:t>
      </w:r>
      <w:r w:rsidRPr="00270737">
        <w:t xml:space="preserve"> two patient safety indicators are deleted, and two others are renamed). </w:t>
      </w:r>
    </w:p>
    <w:p w14:paraId="43EE513F" w14:textId="77777777" w:rsidR="00DB1165" w:rsidRPr="00270737" w:rsidRDefault="00DB1165" w:rsidP="000A5D21">
      <w:r w:rsidRPr="00270737">
        <w:t xml:space="preserve">AHRQ does not provide guidance on how to account for the changes in coding when </w:t>
      </w:r>
      <w:r w:rsidR="002B2012">
        <w:t>analyzing</w:t>
      </w:r>
      <w:r w:rsidRPr="00270737">
        <w:t xml:space="preserve"> trend</w:t>
      </w:r>
      <w:r w:rsidR="002B2012">
        <w:t>s</w:t>
      </w:r>
      <w:r w:rsidRPr="00270737">
        <w:t xml:space="preserve">.  Any bias that might be created when the old codes are used to estimate the updated QIs will depend on the specific changes made.  </w:t>
      </w:r>
      <w:r>
        <w:t>The</w:t>
      </w:r>
      <w:r w:rsidRPr="00270737">
        <w:t xml:space="preserve"> simplest approach you can take is to choose one version of the codes and use it to calculate QI rates for all the time periods included in your trend analysis.  </w:t>
      </w:r>
    </w:p>
    <w:p w14:paraId="43EE5140" w14:textId="77777777" w:rsidR="00DB1165" w:rsidRDefault="00DB1165" w:rsidP="000A5D21">
      <w:proofErr w:type="gramStart"/>
      <w:r w:rsidRPr="00270737">
        <w:rPr>
          <w:b/>
        </w:rPr>
        <w:t>Risk adjustment.</w:t>
      </w:r>
      <w:proofErr w:type="gramEnd"/>
      <w:r w:rsidRPr="00270737">
        <w:t xml:space="preserve">  In </w:t>
      </w:r>
      <w:r w:rsidR="002B2012">
        <w:t>analyzing</w:t>
      </w:r>
      <w:r w:rsidRPr="00270737">
        <w:t xml:space="preserve"> trend</w:t>
      </w:r>
      <w:r w:rsidR="002B2012">
        <w:t>s</w:t>
      </w:r>
      <w:r w:rsidRPr="00270737">
        <w:t xml:space="preserve">, it is advisable to calculate risk-adjusted QI rates to control for any changes that may occur in your patient population over time.  If your patient characteristics remain stable over time, however, there is less need for risk adjustment.  Different methods of risk adjustment can be used for your trend analysis.  You may choose to use AHRQ’s risk adjustment method, which is incorporated into the AHRQ QI software programs. Once you select a method, it should be applied consistently to rates across your trend timeline.  </w:t>
      </w:r>
    </w:p>
    <w:p w14:paraId="43EE5141" w14:textId="77777777" w:rsidR="00FA06F2" w:rsidRDefault="00FA06F2" w:rsidP="000A5D21">
      <w:r>
        <w:t xml:space="preserve">Ideally, you should calculate the QI rates for at least </w:t>
      </w:r>
      <w:r w:rsidR="009072AE">
        <w:t>4</w:t>
      </w:r>
      <w:r>
        <w:t xml:space="preserve"> to 5 years</w:t>
      </w:r>
      <w:r w:rsidR="009072AE">
        <w:t xml:space="preserve"> (more if possible)</w:t>
      </w:r>
      <w:r>
        <w:t xml:space="preserve"> up to and including the most recent year for which you have data.  Once you </w:t>
      </w:r>
      <w:r w:rsidR="002B2012">
        <w:t>calculate</w:t>
      </w:r>
      <w:r>
        <w:t xml:space="preserve"> the rates</w:t>
      </w:r>
      <w:proofErr w:type="gramStart"/>
      <w:r w:rsidR="002B2012">
        <w:t>,</w:t>
      </w:r>
      <w:r>
        <w:t xml:space="preserve">  you</w:t>
      </w:r>
      <w:proofErr w:type="gramEnd"/>
      <w:r>
        <w:t xml:space="preserve"> can display them in tables or graphs</w:t>
      </w:r>
      <w:r w:rsidR="001611ED">
        <w:t xml:space="preserve">.  </w:t>
      </w:r>
      <w:r>
        <w:t>(</w:t>
      </w:r>
      <w:r w:rsidR="001611ED">
        <w:t>R</w:t>
      </w:r>
      <w:r>
        <w:t>efer to Tool B.3</w:t>
      </w:r>
      <w:r w:rsidR="002B2012">
        <w:t>,</w:t>
      </w:r>
      <w:r>
        <w:t xml:space="preserve"> </w:t>
      </w:r>
      <w:r w:rsidR="001611ED">
        <w:t xml:space="preserve">Excel </w:t>
      </w:r>
      <w:r w:rsidR="002B2012">
        <w:t>w</w:t>
      </w:r>
      <w:r w:rsidR="001611ED">
        <w:t>orksheets for charts and Power</w:t>
      </w:r>
      <w:r w:rsidR="002B2012">
        <w:t>P</w:t>
      </w:r>
      <w:r w:rsidR="001611ED">
        <w:t>oint presentation for support in displaying this information.)</w:t>
      </w:r>
      <w:r w:rsidR="009072AE">
        <w:t xml:space="preserve">  Observation of the </w:t>
      </w:r>
      <w:proofErr w:type="spellStart"/>
      <w:r w:rsidR="009072AE">
        <w:t>trendlines</w:t>
      </w:r>
      <w:proofErr w:type="spellEnd"/>
      <w:r w:rsidR="009072AE">
        <w:t xml:space="preserve"> will provide information on whether your rates are improving, staying about the same, or declining.  You can use regression methods to estimate a line through the years of data, using an observation for each year’s rate.  A statistically significant coefficient on the year variable will indicate a trend.</w:t>
      </w:r>
    </w:p>
    <w:p w14:paraId="43EE5142" w14:textId="77777777" w:rsidR="00FA06F2" w:rsidRPr="00270737" w:rsidRDefault="009072AE" w:rsidP="000A5D21">
      <w:proofErr w:type="spellStart"/>
      <w:r>
        <w:t>Trendlines</w:t>
      </w:r>
      <w:proofErr w:type="spellEnd"/>
      <w:r>
        <w:t xml:space="preserve"> also can be used to identify any changes in trends for QI rates related to quality improvement efforts.  In these </w:t>
      </w:r>
      <w:proofErr w:type="spellStart"/>
      <w:r>
        <w:t>trendlines</w:t>
      </w:r>
      <w:proofErr w:type="spellEnd"/>
      <w:r>
        <w:t xml:space="preserve">, your original 4 to 5 years of data (or more) serve as the baseline, and then you continue to chart trends for subsequent years during and after your improvement implementation period.  If the </w:t>
      </w:r>
      <w:proofErr w:type="spellStart"/>
      <w:r>
        <w:t>postimplementation</w:t>
      </w:r>
      <w:proofErr w:type="spellEnd"/>
      <w:r>
        <w:t xml:space="preserve"> trend shows an improvement over the baseline trend, then you have identified a possible effect of your improvement efforts.  You should use caution in attributing such a change in trend to your improvement efforts, however, </w:t>
      </w:r>
      <w:r w:rsidR="00B535F7">
        <w:t xml:space="preserve">because other factors may affect changes in rates </w:t>
      </w:r>
      <w:r w:rsidR="002B2012">
        <w:t>and</w:t>
      </w:r>
      <w:r w:rsidR="00B535F7">
        <w:t xml:space="preserve"> could confound your findings.  </w:t>
      </w:r>
    </w:p>
    <w:p w14:paraId="43EE5143" w14:textId="77777777" w:rsidR="00DB1165" w:rsidRPr="00DE0B6F" w:rsidRDefault="00DB1165" w:rsidP="00ED588B">
      <w:pPr>
        <w:pStyle w:val="Heading2"/>
      </w:pPr>
      <w:r w:rsidRPr="00DE0B6F">
        <w:t>Comparing Your Hospital to Benchmarks</w:t>
      </w:r>
    </w:p>
    <w:p w14:paraId="43EE5144" w14:textId="77777777" w:rsidR="002B2012" w:rsidRDefault="0010166D" w:rsidP="000A5D21">
      <w:r>
        <w:t xml:space="preserve">Benchmark data provide comparisons to other organizations similar to your hospital for performance measures of interest to you.  You can use these benchmark comparisons to learn how well your hospital is doing on an array of measures, and you can identify the measures for which </w:t>
      </w:r>
      <w:r w:rsidR="002B2012">
        <w:t>your hospital</w:t>
      </w:r>
      <w:r>
        <w:t xml:space="preserve"> is doing quite well and others for which its performance is lower than </w:t>
      </w:r>
      <w:r w:rsidR="002B2012">
        <w:t>your</w:t>
      </w:r>
      <w:r>
        <w:t xml:space="preserve"> peers.  </w:t>
      </w:r>
    </w:p>
    <w:p w14:paraId="43EE5145" w14:textId="77777777" w:rsidR="0010166D" w:rsidRDefault="0010166D" w:rsidP="000A5D21">
      <w:r>
        <w:t xml:space="preserve">There is no single answer regarding which </w:t>
      </w:r>
      <w:r w:rsidR="00D13E50">
        <w:t xml:space="preserve">groups of </w:t>
      </w:r>
      <w:r>
        <w:t xml:space="preserve">hospitals you </w:t>
      </w:r>
      <w:r w:rsidR="00D13E50">
        <w:t>should</w:t>
      </w:r>
      <w:r>
        <w:t xml:space="preserve"> use for </w:t>
      </w:r>
      <w:r w:rsidR="00D13E50">
        <w:t>benchmarking</w:t>
      </w:r>
      <w:r>
        <w:t>.  The ideal benchmark would be group</w:t>
      </w:r>
      <w:r w:rsidR="00D13E50">
        <w:t>s</w:t>
      </w:r>
      <w:r>
        <w:t xml:space="preserve"> of hospitals that </w:t>
      </w:r>
      <w:r w:rsidR="00D13E50">
        <w:t>you</w:t>
      </w:r>
      <w:r>
        <w:t xml:space="preserve"> consider to be peers to your hospital, </w:t>
      </w:r>
      <w:r w:rsidR="00D13E50">
        <w:t xml:space="preserve">for example, </w:t>
      </w:r>
      <w:r>
        <w:t xml:space="preserve">academic medical centers, rural hospitals, or medium-size community hospitals.  You may decide </w:t>
      </w:r>
      <w:r w:rsidR="00D13E50">
        <w:t xml:space="preserve">that </w:t>
      </w:r>
      <w:r>
        <w:t xml:space="preserve">you want to make comparisons to </w:t>
      </w:r>
      <w:r w:rsidR="00D13E50">
        <w:t>several</w:t>
      </w:r>
      <w:r>
        <w:t xml:space="preserve"> hospital</w:t>
      </w:r>
      <w:r w:rsidR="00D13E50">
        <w:t xml:space="preserve"> group</w:t>
      </w:r>
      <w:r>
        <w:t xml:space="preserve">s that are important </w:t>
      </w:r>
      <w:r>
        <w:lastRenderedPageBreak/>
        <w:t xml:space="preserve">to your hospital based on mission or market strategy.  Once you choose the comparison groups, you need to search for sources of the benchmark information.  </w:t>
      </w:r>
    </w:p>
    <w:p w14:paraId="43EE5146" w14:textId="1ED563A4" w:rsidR="00D13E50" w:rsidRPr="00270737" w:rsidRDefault="0010166D" w:rsidP="000A5D21">
      <w:r>
        <w:t>B</w:t>
      </w:r>
      <w:r w:rsidR="00DB1165" w:rsidRPr="00270737">
        <w:t xml:space="preserve">enchmark data for the </w:t>
      </w:r>
      <w:r>
        <w:t xml:space="preserve">AHRQ </w:t>
      </w:r>
      <w:r w:rsidR="002B2012">
        <w:t>QIs</w:t>
      </w:r>
      <w:r w:rsidR="00DB1165" w:rsidRPr="00270737">
        <w:t xml:space="preserve"> may be found at nati</w:t>
      </w:r>
      <w:r>
        <w:t xml:space="preserve">onal, </w:t>
      </w:r>
      <w:r w:rsidR="002B2012">
        <w:t>S</w:t>
      </w:r>
      <w:r>
        <w:t>tate</w:t>
      </w:r>
      <w:r w:rsidR="002B2012">
        <w:t>,</w:t>
      </w:r>
      <w:r>
        <w:t xml:space="preserve"> and regional levels.  </w:t>
      </w:r>
      <w:r w:rsidR="00D13E50">
        <w:t>N</w:t>
      </w:r>
      <w:r w:rsidR="00D13E50" w:rsidRPr="00270737">
        <w:t xml:space="preserve">ational benchmark </w:t>
      </w:r>
      <w:r w:rsidR="00D13E50">
        <w:t>rates</w:t>
      </w:r>
      <w:r w:rsidR="00D13E50" w:rsidRPr="00270737">
        <w:t xml:space="preserve"> are currently provided by AHRQ.  </w:t>
      </w:r>
      <w:r w:rsidR="00D13E50">
        <w:t>This information</w:t>
      </w:r>
      <w:r w:rsidR="00D13E50" w:rsidRPr="00270737">
        <w:t xml:space="preserve"> can be found either on the AHRQ </w:t>
      </w:r>
      <w:r w:rsidR="002B2012">
        <w:t>W</w:t>
      </w:r>
      <w:r w:rsidR="00D13E50" w:rsidRPr="00270737">
        <w:t>eb</w:t>
      </w:r>
      <w:r w:rsidR="002B2012">
        <w:t xml:space="preserve"> </w:t>
      </w:r>
      <w:r w:rsidR="00D13E50" w:rsidRPr="00270737">
        <w:t xml:space="preserve">site (at http://hcupnet.ahrq.gov/HCUPnet.jsp) or in the National Healthcare Quality Report and National Healthcare Disparities Report published by AHRQ.  (The reports may be accessed at </w:t>
      </w:r>
      <w:hyperlink r:id="rId18" w:history="1">
        <w:r w:rsidR="0074197D" w:rsidRPr="00C21D59">
          <w:rPr>
            <w:rStyle w:val="Hyperlink"/>
          </w:rPr>
          <w:t>http://www.ahrq.gov/research/findings/nhqrdr/index.html</w:t>
        </w:r>
      </w:hyperlink>
      <w:r w:rsidR="00D13E50" w:rsidRPr="00270737">
        <w:t>).</w:t>
      </w:r>
      <w:r w:rsidR="00D13E50">
        <w:t xml:space="preserve">  </w:t>
      </w:r>
    </w:p>
    <w:p w14:paraId="43EE5147" w14:textId="77777777" w:rsidR="00B2296C" w:rsidRDefault="00B2296C" w:rsidP="000A5D21">
      <w:r>
        <w:t>A</w:t>
      </w:r>
      <w:r w:rsidR="00DB1165" w:rsidRPr="00270737">
        <w:t xml:space="preserve">vailability of data at the </w:t>
      </w:r>
      <w:r>
        <w:t>S</w:t>
      </w:r>
      <w:r w:rsidR="00DB1165" w:rsidRPr="00270737">
        <w:t xml:space="preserve">tate and regional levels will vary, depending on the activities of organizations in each area.  </w:t>
      </w:r>
      <w:r w:rsidR="00D13E50" w:rsidRPr="00270737">
        <w:t xml:space="preserve">Some hospitals may rely on an outside agency, such as the </w:t>
      </w:r>
      <w:r>
        <w:t>S</w:t>
      </w:r>
      <w:r w:rsidR="00D13E50" w:rsidRPr="00270737">
        <w:t xml:space="preserve">tate hospital association, a parent organization, or the University </w:t>
      </w:r>
      <w:proofErr w:type="spellStart"/>
      <w:r w:rsidR="00D13E50" w:rsidRPr="00270737">
        <w:t>HealthSystem</w:t>
      </w:r>
      <w:proofErr w:type="spellEnd"/>
      <w:r w:rsidR="00D13E50" w:rsidRPr="00270737">
        <w:t xml:space="preserve"> Consortium to analyze their data and produce their </w:t>
      </w:r>
      <w:r>
        <w:t>QI</w:t>
      </w:r>
      <w:r w:rsidR="00D13E50">
        <w:t xml:space="preserve"> rate</w:t>
      </w:r>
      <w:r w:rsidR="00D13E50" w:rsidRPr="00270737">
        <w:t xml:space="preserve">s. </w:t>
      </w:r>
      <w:r w:rsidR="00D13E50">
        <w:t xml:space="preserve"> These organizations typically provide benchmark comparisons for those using their services.  </w:t>
      </w:r>
      <w:bookmarkStart w:id="0" w:name="_GoBack"/>
      <w:bookmarkEnd w:id="0"/>
    </w:p>
    <w:p w14:paraId="43EE5148" w14:textId="77777777" w:rsidR="00DB1165" w:rsidRPr="00270737" w:rsidRDefault="00D13E50" w:rsidP="000A5D21">
      <w:r>
        <w:t>C</w:t>
      </w:r>
      <w:r w:rsidR="00DB1165" w:rsidRPr="00270737">
        <w:t xml:space="preserve">heck with your </w:t>
      </w:r>
      <w:r w:rsidR="00B2296C">
        <w:t>S</w:t>
      </w:r>
      <w:r w:rsidR="00DB1165" w:rsidRPr="00270737">
        <w:t xml:space="preserve">tate or regional hospital association, or other systems in which you participate, to find out what comparative data they produce that you might use for benchmarks.  </w:t>
      </w:r>
      <w:r>
        <w:t>In addition, m</w:t>
      </w:r>
      <w:r w:rsidR="0010166D">
        <w:t xml:space="preserve">any </w:t>
      </w:r>
      <w:r w:rsidR="00B2296C">
        <w:t>S</w:t>
      </w:r>
      <w:r w:rsidR="0010166D">
        <w:t xml:space="preserve">tates </w:t>
      </w:r>
      <w:r>
        <w:t xml:space="preserve">now </w:t>
      </w:r>
      <w:r w:rsidR="0010166D">
        <w:t xml:space="preserve">require public reporting of the QIs.  </w:t>
      </w:r>
    </w:p>
    <w:p w14:paraId="43EE5149" w14:textId="77777777" w:rsidR="00DB1165" w:rsidRDefault="0055335F" w:rsidP="00ED588B">
      <w:r w:rsidRPr="00ED588B">
        <w:rPr>
          <w:b/>
        </w:rPr>
        <w:t>NOTE:</w:t>
      </w:r>
      <w:r>
        <w:t xml:space="preserve">  </w:t>
      </w:r>
      <w:r w:rsidR="00DB1165" w:rsidRPr="00270737">
        <w:t xml:space="preserve">When using </w:t>
      </w:r>
      <w:r w:rsidR="00D13E50">
        <w:t>average</w:t>
      </w:r>
      <w:r w:rsidR="00DB1165" w:rsidRPr="00270737">
        <w:t xml:space="preserve"> </w:t>
      </w:r>
      <w:r w:rsidR="00D13E50">
        <w:t>QI rates as benchmark comparisons</w:t>
      </w:r>
      <w:r w:rsidR="00DB1165" w:rsidRPr="00270737">
        <w:t xml:space="preserve">, pay attention to which version of the AHRQ QI software </w:t>
      </w:r>
      <w:r w:rsidR="00E77816">
        <w:t>was</w:t>
      </w:r>
      <w:r w:rsidR="00D13E50">
        <w:t xml:space="preserve"> used</w:t>
      </w:r>
      <w:r w:rsidR="00DB1165" w:rsidRPr="00270737">
        <w:t xml:space="preserve"> to calculate the rates.  Because different versions of the QI software </w:t>
      </w:r>
      <w:r w:rsidR="00D13E50">
        <w:t xml:space="preserve">generate different rates, even when </w:t>
      </w:r>
      <w:r w:rsidR="00DB1165" w:rsidRPr="00270737">
        <w:t xml:space="preserve">applied to the same dataset, you will need to </w:t>
      </w:r>
      <w:r w:rsidR="00B2296C">
        <w:t>en</w:t>
      </w:r>
      <w:r w:rsidR="00DB1165" w:rsidRPr="00270737">
        <w:t>sure th</w:t>
      </w:r>
      <w:r w:rsidR="00B2296C">
        <w:t>at</w:t>
      </w:r>
      <w:r w:rsidR="00DB1165" w:rsidRPr="00270737">
        <w:t xml:space="preserve"> </w:t>
      </w:r>
      <w:r w:rsidR="00B2296C">
        <w:t xml:space="preserve">the </w:t>
      </w:r>
      <w:r w:rsidR="00DB1165" w:rsidRPr="00270737">
        <w:t xml:space="preserve">benchmark QI rates </w:t>
      </w:r>
      <w:r w:rsidR="00E77816">
        <w:t xml:space="preserve">you are using </w:t>
      </w:r>
      <w:r>
        <w:t>were</w:t>
      </w:r>
      <w:r w:rsidR="00DB1165" w:rsidRPr="00270737">
        <w:t xml:space="preserve"> generated from the same version of the QI software that you used to calculate your </w:t>
      </w:r>
      <w:r w:rsidR="00E77816">
        <w:t xml:space="preserve">hospital’s </w:t>
      </w:r>
      <w:r w:rsidR="00DB1165" w:rsidRPr="00270737">
        <w:t xml:space="preserve">rates.  </w:t>
      </w:r>
    </w:p>
    <w:p w14:paraId="43EE514A" w14:textId="77777777" w:rsidR="00752F92" w:rsidRDefault="00752F92" w:rsidP="000A5D21">
      <w:r w:rsidRPr="00752F92">
        <w:t xml:space="preserve">Similar to the </w:t>
      </w:r>
      <w:r>
        <w:t xml:space="preserve">trend data, benchmark information can be used early in your improvement process to help identify priority QIs for improvement, as well as later in the process to assess how much improvement is being achieved by your implementation process.  For setting priorities, you can apply the benchmark information to your work with the </w:t>
      </w:r>
      <w:r w:rsidRPr="00ED588B">
        <w:rPr>
          <w:i/>
        </w:rPr>
        <w:t>Prioritization Matrix</w:t>
      </w:r>
      <w:r>
        <w:t xml:space="preserve"> (Tool C.1).  For later monitoring, it can be used with Tool D.8 (</w:t>
      </w:r>
      <w:r w:rsidRPr="00B56B36">
        <w:rPr>
          <w:i/>
        </w:rPr>
        <w:t>Project Evaluation and Debriefing</w:t>
      </w:r>
      <w:r>
        <w:t>) and Tool E.1 (</w:t>
      </w:r>
      <w:r w:rsidRPr="00B56B36">
        <w:rPr>
          <w:i/>
        </w:rPr>
        <w:t>Monitoring Progress for Sustainable Improvement</w:t>
      </w:r>
      <w:r>
        <w:t>).</w:t>
      </w:r>
    </w:p>
    <w:p w14:paraId="43EE514B" w14:textId="77777777" w:rsidR="00752F92" w:rsidRPr="00752F92" w:rsidRDefault="00752F92" w:rsidP="00B2296C">
      <w:pPr>
        <w:rPr>
          <w:rFonts w:ascii="Arial" w:hAnsi="Arial" w:cs="Arial"/>
          <w:sz w:val="20"/>
          <w:szCs w:val="20"/>
        </w:rPr>
      </w:pPr>
    </w:p>
    <w:sectPr w:rsidR="00752F92" w:rsidRPr="00752F92" w:rsidSect="00ED588B">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34837" w14:textId="77777777" w:rsidR="007F3495" w:rsidRDefault="007F3495" w:rsidP="007C08FD">
      <w:pPr>
        <w:spacing w:after="0"/>
      </w:pPr>
      <w:r>
        <w:separator/>
      </w:r>
    </w:p>
  </w:endnote>
  <w:endnote w:type="continuationSeparator" w:id="0">
    <w:p w14:paraId="51F48504" w14:textId="77777777" w:rsidR="007F3495" w:rsidRDefault="007F3495" w:rsidP="007C08FD">
      <w:pPr>
        <w:spacing w:after="0"/>
      </w:pPr>
      <w:r>
        <w:continuationSeparator/>
      </w:r>
    </w:p>
  </w:endnote>
  <w:endnote w:type="continuationNotice" w:id="1">
    <w:p w14:paraId="080C44FE" w14:textId="77777777" w:rsidR="007F3495" w:rsidRDefault="007F34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5150" w14:textId="77777777" w:rsidR="002B2012" w:rsidRPr="004B3D7E" w:rsidRDefault="002B2012" w:rsidP="007C08FD">
    <w:pPr>
      <w:pStyle w:val="Footer"/>
      <w:rPr>
        <w:rFonts w:ascii="Arial" w:hAnsi="Arial" w:cs="Arial"/>
        <w:sz w:val="16"/>
        <w:szCs w:val="16"/>
      </w:rPr>
    </w:pPr>
    <w:r w:rsidRPr="004B3D7E">
      <w:rPr>
        <w:rFonts w:ascii="Arial" w:hAnsi="Arial" w:cs="Arial"/>
        <w:sz w:val="16"/>
        <w:szCs w:val="16"/>
      </w:rPr>
      <w:tab/>
    </w:r>
    <w:r w:rsidRPr="007C08FD">
      <w:rPr>
        <w:rFonts w:ascii="Arial" w:hAnsi="Arial" w:cs="Arial"/>
        <w:sz w:val="16"/>
        <w:szCs w:val="16"/>
      </w:rPr>
      <w:fldChar w:fldCharType="begin"/>
    </w:r>
    <w:r w:rsidRPr="007C08FD">
      <w:rPr>
        <w:rFonts w:ascii="Arial" w:hAnsi="Arial" w:cs="Arial"/>
        <w:sz w:val="16"/>
        <w:szCs w:val="16"/>
      </w:rPr>
      <w:instrText xml:space="preserve"> PAGE   \* MERGEFORMAT </w:instrText>
    </w:r>
    <w:r w:rsidRPr="007C08FD">
      <w:rPr>
        <w:rFonts w:ascii="Arial" w:hAnsi="Arial" w:cs="Arial"/>
        <w:sz w:val="16"/>
        <w:szCs w:val="16"/>
      </w:rPr>
      <w:fldChar w:fldCharType="separate"/>
    </w:r>
    <w:r w:rsidR="00B57690">
      <w:rPr>
        <w:rFonts w:ascii="Arial" w:hAnsi="Arial" w:cs="Arial"/>
        <w:noProof/>
        <w:sz w:val="16"/>
        <w:szCs w:val="16"/>
      </w:rPr>
      <w:t>2</w:t>
    </w:r>
    <w:r w:rsidRPr="007C08FD">
      <w:rPr>
        <w:rFonts w:ascii="Arial" w:hAnsi="Arial" w:cs="Arial"/>
        <w:sz w:val="16"/>
        <w:szCs w:val="16"/>
      </w:rPr>
      <w:fldChar w:fldCharType="end"/>
    </w:r>
    <w:r>
      <w:rPr>
        <w:rFonts w:ascii="Arial" w:hAnsi="Arial" w:cs="Arial"/>
        <w:sz w:val="16"/>
        <w:szCs w:val="16"/>
      </w:rPr>
      <w:tab/>
      <w:t>Tool B.5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5153" w14:textId="77777777" w:rsidR="002B2012" w:rsidRPr="004B3D7E" w:rsidRDefault="002B2012" w:rsidP="00ED588B">
    <w:pPr>
      <w:pStyle w:val="Footer"/>
      <w:jc w:val="right"/>
      <w:rPr>
        <w:rFonts w:ascii="Arial" w:hAnsi="Arial" w:cs="Arial"/>
        <w:sz w:val="16"/>
        <w:szCs w:val="16"/>
      </w:rPr>
    </w:pPr>
    <w:r>
      <w:rPr>
        <w:rFonts w:ascii="Arial" w:hAnsi="Arial" w:cs="Arial"/>
        <w:sz w:val="16"/>
        <w:szCs w:val="16"/>
      </w:rPr>
      <w:t>Tool B.5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5154" w14:textId="77777777" w:rsidR="002B2012" w:rsidRPr="004B3D7E" w:rsidRDefault="002B2012" w:rsidP="007C08FD">
    <w:pPr>
      <w:pStyle w:val="Footer"/>
      <w:rPr>
        <w:rFonts w:ascii="Arial" w:hAnsi="Arial" w:cs="Arial"/>
        <w:sz w:val="16"/>
        <w:szCs w:val="16"/>
      </w:rPr>
    </w:pPr>
    <w:r w:rsidRPr="004B3D7E">
      <w:rPr>
        <w:rFonts w:ascii="Arial" w:hAnsi="Arial" w:cs="Arial"/>
        <w:sz w:val="16"/>
        <w:szCs w:val="16"/>
      </w:rPr>
      <w:tab/>
    </w:r>
    <w:r w:rsidRPr="000A5D21">
      <w:rPr>
        <w:rFonts w:ascii="Arial" w:hAnsi="Arial" w:cs="Arial"/>
        <w:sz w:val="16"/>
        <w:szCs w:val="16"/>
      </w:rPr>
      <w:fldChar w:fldCharType="begin"/>
    </w:r>
    <w:r w:rsidRPr="000A5D21">
      <w:rPr>
        <w:rFonts w:ascii="Arial" w:hAnsi="Arial" w:cs="Arial"/>
        <w:sz w:val="16"/>
        <w:szCs w:val="16"/>
      </w:rPr>
      <w:instrText xml:space="preserve"> PAGE   \* MERGEFORMAT </w:instrText>
    </w:r>
    <w:r w:rsidRPr="000A5D21">
      <w:rPr>
        <w:rFonts w:ascii="Arial" w:hAnsi="Arial" w:cs="Arial"/>
        <w:sz w:val="16"/>
        <w:szCs w:val="16"/>
      </w:rPr>
      <w:fldChar w:fldCharType="separate"/>
    </w:r>
    <w:r w:rsidR="00B57690">
      <w:rPr>
        <w:rFonts w:ascii="Arial" w:hAnsi="Arial" w:cs="Arial"/>
        <w:noProof/>
        <w:sz w:val="16"/>
        <w:szCs w:val="16"/>
      </w:rPr>
      <w:t>1</w:t>
    </w:r>
    <w:r w:rsidRPr="000A5D21">
      <w:rPr>
        <w:rFonts w:ascii="Arial" w:hAnsi="Arial" w:cs="Arial"/>
        <w:sz w:val="16"/>
        <w:szCs w:val="16"/>
      </w:rPr>
      <w:fldChar w:fldCharType="end"/>
    </w:r>
    <w:r>
      <w:rPr>
        <w:rFonts w:ascii="Arial" w:hAnsi="Arial" w:cs="Arial"/>
        <w:sz w:val="16"/>
        <w:szCs w:val="16"/>
      </w:rPr>
      <w:tab/>
      <w:t>Tool B.5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8C93C" w14:textId="77777777" w:rsidR="007F3495" w:rsidRDefault="007F3495" w:rsidP="007C08FD">
      <w:pPr>
        <w:spacing w:after="0"/>
      </w:pPr>
      <w:r>
        <w:separator/>
      </w:r>
    </w:p>
  </w:footnote>
  <w:footnote w:type="continuationSeparator" w:id="0">
    <w:p w14:paraId="1E0C049C" w14:textId="77777777" w:rsidR="007F3495" w:rsidRDefault="007F3495" w:rsidP="007C08FD">
      <w:pPr>
        <w:spacing w:after="0"/>
      </w:pPr>
      <w:r>
        <w:continuationSeparator/>
      </w:r>
    </w:p>
  </w:footnote>
  <w:footnote w:type="continuationNotice" w:id="1">
    <w:p w14:paraId="45A29ECD" w14:textId="77777777" w:rsidR="007F3495" w:rsidRDefault="007F349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9C2E" w14:textId="77777777" w:rsidR="007059FF" w:rsidRDefault="00705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5151" w14:textId="77777777" w:rsidR="002B2012" w:rsidRDefault="002B2012" w:rsidP="000A5D21">
    <w:pPr>
      <w:pStyle w:val="Header"/>
      <w:jc w:val="right"/>
      <w:rPr>
        <w:rFonts w:ascii="Arial" w:hAnsi="Arial" w:cs="Arial"/>
        <w:sz w:val="16"/>
        <w:szCs w:val="16"/>
      </w:rPr>
    </w:pPr>
    <w:r w:rsidRPr="00C34104">
      <w:rPr>
        <w:rFonts w:ascii="Arial" w:hAnsi="Arial" w:cs="Arial"/>
        <w:sz w:val="16"/>
        <w:szCs w:val="16"/>
      </w:rPr>
      <w:t>AHRQ Quality Indicators Toolkit</w:t>
    </w:r>
  </w:p>
  <w:p w14:paraId="43EE5152" w14:textId="77777777" w:rsidR="002B2012" w:rsidRDefault="002B2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788035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17C1B4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7DAB7B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A64F46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FE826D38"/>
    <w:lvl w:ilvl="0">
      <w:start w:val="1"/>
      <w:numFmt w:val="bullet"/>
      <w:lvlText w:val=""/>
      <w:lvlJc w:val="left"/>
      <w:pPr>
        <w:tabs>
          <w:tab w:val="num" w:pos="360"/>
        </w:tabs>
        <w:ind w:left="360" w:hanging="360"/>
      </w:pPr>
      <w:rPr>
        <w:rFonts w:ascii="Symbol" w:hAnsi="Symbol" w:hint="default"/>
      </w:rPr>
    </w:lvl>
  </w:abstractNum>
  <w:abstractNum w:abstractNumId="5">
    <w:nsid w:val="15B03BCB"/>
    <w:multiLevelType w:val="hybridMultilevel"/>
    <w:tmpl w:val="56C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07433"/>
    <w:multiLevelType w:val="hybridMultilevel"/>
    <w:tmpl w:val="9A44A6D0"/>
    <w:lvl w:ilvl="0" w:tplc="C6E01666">
      <w:start w:val="1"/>
      <w:numFmt w:val="bullet"/>
      <w:pStyle w:val="bulleted"/>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65"/>
    <w:rsid w:val="00012783"/>
    <w:rsid w:val="0006185B"/>
    <w:rsid w:val="000825A6"/>
    <w:rsid w:val="000A5D21"/>
    <w:rsid w:val="000B3F18"/>
    <w:rsid w:val="000C35E8"/>
    <w:rsid w:val="0010166D"/>
    <w:rsid w:val="001311CD"/>
    <w:rsid w:val="001501F7"/>
    <w:rsid w:val="001611ED"/>
    <w:rsid w:val="00170E11"/>
    <w:rsid w:val="001A2E5C"/>
    <w:rsid w:val="001E3154"/>
    <w:rsid w:val="002201E1"/>
    <w:rsid w:val="0028215D"/>
    <w:rsid w:val="002B2012"/>
    <w:rsid w:val="002D6A14"/>
    <w:rsid w:val="002E303E"/>
    <w:rsid w:val="00333E5C"/>
    <w:rsid w:val="00335934"/>
    <w:rsid w:val="004031E3"/>
    <w:rsid w:val="00410F77"/>
    <w:rsid w:val="00457EBA"/>
    <w:rsid w:val="0047047E"/>
    <w:rsid w:val="004A3A25"/>
    <w:rsid w:val="004C4B9E"/>
    <w:rsid w:val="0053059F"/>
    <w:rsid w:val="00550C1C"/>
    <w:rsid w:val="0055335F"/>
    <w:rsid w:val="005D7CB4"/>
    <w:rsid w:val="006230DD"/>
    <w:rsid w:val="0063509E"/>
    <w:rsid w:val="006B72D4"/>
    <w:rsid w:val="00704AE5"/>
    <w:rsid w:val="007059FF"/>
    <w:rsid w:val="007230DD"/>
    <w:rsid w:val="0074197D"/>
    <w:rsid w:val="00752F92"/>
    <w:rsid w:val="007A4ED0"/>
    <w:rsid w:val="007C08FD"/>
    <w:rsid w:val="007F3495"/>
    <w:rsid w:val="00802BC1"/>
    <w:rsid w:val="008B6238"/>
    <w:rsid w:val="009072AE"/>
    <w:rsid w:val="00917198"/>
    <w:rsid w:val="00922ADB"/>
    <w:rsid w:val="00923C64"/>
    <w:rsid w:val="0096652C"/>
    <w:rsid w:val="00997626"/>
    <w:rsid w:val="00A63595"/>
    <w:rsid w:val="00A71A21"/>
    <w:rsid w:val="00AD7E9E"/>
    <w:rsid w:val="00B05AAC"/>
    <w:rsid w:val="00B2296C"/>
    <w:rsid w:val="00B535F7"/>
    <w:rsid w:val="00B56B36"/>
    <w:rsid w:val="00B57690"/>
    <w:rsid w:val="00B86C17"/>
    <w:rsid w:val="00BA60D9"/>
    <w:rsid w:val="00BA611D"/>
    <w:rsid w:val="00BB5A1E"/>
    <w:rsid w:val="00BE4AC1"/>
    <w:rsid w:val="00BF57A9"/>
    <w:rsid w:val="00C00DE2"/>
    <w:rsid w:val="00C760AE"/>
    <w:rsid w:val="00C90C03"/>
    <w:rsid w:val="00CA5070"/>
    <w:rsid w:val="00CD7BA4"/>
    <w:rsid w:val="00D12529"/>
    <w:rsid w:val="00D13E50"/>
    <w:rsid w:val="00D43DB6"/>
    <w:rsid w:val="00DB1165"/>
    <w:rsid w:val="00DF4345"/>
    <w:rsid w:val="00E373B9"/>
    <w:rsid w:val="00E77816"/>
    <w:rsid w:val="00ED588B"/>
    <w:rsid w:val="00ED64CE"/>
    <w:rsid w:val="00F60289"/>
    <w:rsid w:val="00FA06F2"/>
    <w:rsid w:val="00FC21A1"/>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E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21"/>
    <w:pPr>
      <w:spacing w:after="24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A5D21"/>
    <w:pPr>
      <w:keepNext/>
      <w:spacing w:after="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B11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D21"/>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DB1165"/>
    <w:rPr>
      <w:rFonts w:ascii="Arial" w:eastAsia="SimSun" w:hAnsi="Arial" w:cs="Arial"/>
      <w:b/>
      <w:bCs/>
      <w:i/>
      <w:iCs/>
      <w:sz w:val="28"/>
      <w:szCs w:val="28"/>
      <w:lang w:eastAsia="zh-CN"/>
    </w:rPr>
  </w:style>
  <w:style w:type="paragraph" w:customStyle="1" w:styleId="bulleted">
    <w:name w:val="bulleted"/>
    <w:basedOn w:val="Normal"/>
    <w:rsid w:val="0096652C"/>
    <w:pPr>
      <w:numPr>
        <w:numId w:val="1"/>
      </w:numPr>
    </w:pPr>
    <w:rPr>
      <w:rFonts w:eastAsia="Times New Roman"/>
      <w:lang w:eastAsia="en-US"/>
    </w:rPr>
  </w:style>
  <w:style w:type="paragraph" w:styleId="Header">
    <w:name w:val="header"/>
    <w:basedOn w:val="Normal"/>
    <w:link w:val="HeaderChar"/>
    <w:uiPriority w:val="99"/>
    <w:unhideWhenUsed/>
    <w:rsid w:val="007C08FD"/>
    <w:pPr>
      <w:tabs>
        <w:tab w:val="center" w:pos="4680"/>
        <w:tab w:val="right" w:pos="9360"/>
      </w:tabs>
      <w:spacing w:after="0"/>
    </w:pPr>
  </w:style>
  <w:style w:type="character" w:customStyle="1" w:styleId="HeaderChar">
    <w:name w:val="Header Char"/>
    <w:basedOn w:val="DefaultParagraphFont"/>
    <w:link w:val="Header"/>
    <w:uiPriority w:val="99"/>
    <w:rsid w:val="007C08F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C08FD"/>
    <w:pPr>
      <w:tabs>
        <w:tab w:val="center" w:pos="4680"/>
        <w:tab w:val="right" w:pos="9360"/>
      </w:tabs>
      <w:spacing w:after="0"/>
    </w:pPr>
  </w:style>
  <w:style w:type="character" w:customStyle="1" w:styleId="FooterChar">
    <w:name w:val="Footer Char"/>
    <w:basedOn w:val="DefaultParagraphFont"/>
    <w:link w:val="Footer"/>
    <w:uiPriority w:val="99"/>
    <w:rsid w:val="007C08FD"/>
    <w:rPr>
      <w:rFonts w:ascii="Times New Roman" w:eastAsia="SimSun" w:hAnsi="Times New Roman" w:cs="Times New Roman"/>
      <w:sz w:val="24"/>
      <w:szCs w:val="24"/>
      <w:lang w:eastAsia="zh-CN"/>
    </w:rPr>
  </w:style>
  <w:style w:type="paragraph" w:styleId="ListParagraph">
    <w:name w:val="List Paragraph"/>
    <w:basedOn w:val="Normal"/>
    <w:uiPriority w:val="34"/>
    <w:qFormat/>
    <w:rsid w:val="00550C1C"/>
    <w:pPr>
      <w:ind w:left="720"/>
      <w:contextualSpacing/>
    </w:pPr>
  </w:style>
  <w:style w:type="paragraph" w:styleId="ListBullet2">
    <w:name w:val="List Bullet 2"/>
    <w:basedOn w:val="Normal"/>
    <w:uiPriority w:val="99"/>
    <w:unhideWhenUsed/>
    <w:rsid w:val="000A5D21"/>
    <w:pPr>
      <w:numPr>
        <w:numId w:val="4"/>
      </w:numPr>
      <w:contextualSpacing/>
    </w:pPr>
  </w:style>
  <w:style w:type="paragraph" w:styleId="BalloonText">
    <w:name w:val="Balloon Text"/>
    <w:basedOn w:val="Normal"/>
    <w:link w:val="BalloonTextChar"/>
    <w:uiPriority w:val="99"/>
    <w:semiHidden/>
    <w:unhideWhenUsed/>
    <w:rsid w:val="000A5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1"/>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B2012"/>
    <w:rPr>
      <w:sz w:val="16"/>
      <w:szCs w:val="16"/>
    </w:rPr>
  </w:style>
  <w:style w:type="paragraph" w:styleId="CommentText">
    <w:name w:val="annotation text"/>
    <w:basedOn w:val="Normal"/>
    <w:link w:val="CommentTextChar"/>
    <w:uiPriority w:val="99"/>
    <w:semiHidden/>
    <w:unhideWhenUsed/>
    <w:rsid w:val="002B2012"/>
    <w:rPr>
      <w:sz w:val="20"/>
      <w:szCs w:val="20"/>
    </w:rPr>
  </w:style>
  <w:style w:type="character" w:customStyle="1" w:styleId="CommentTextChar">
    <w:name w:val="Comment Text Char"/>
    <w:basedOn w:val="DefaultParagraphFont"/>
    <w:link w:val="CommentText"/>
    <w:uiPriority w:val="99"/>
    <w:semiHidden/>
    <w:rsid w:val="002B201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B2012"/>
    <w:rPr>
      <w:b/>
      <w:bCs/>
    </w:rPr>
  </w:style>
  <w:style w:type="character" w:customStyle="1" w:styleId="CommentSubjectChar">
    <w:name w:val="Comment Subject Char"/>
    <w:basedOn w:val="CommentTextChar"/>
    <w:link w:val="CommentSubject"/>
    <w:uiPriority w:val="99"/>
    <w:semiHidden/>
    <w:rsid w:val="002B2012"/>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2B2012"/>
    <w:rPr>
      <w:color w:val="0000FF" w:themeColor="hyperlink"/>
      <w:u w:val="single"/>
    </w:rPr>
  </w:style>
  <w:style w:type="character" w:styleId="FollowedHyperlink">
    <w:name w:val="FollowedHyperlink"/>
    <w:basedOn w:val="DefaultParagraphFont"/>
    <w:uiPriority w:val="99"/>
    <w:semiHidden/>
    <w:unhideWhenUsed/>
    <w:rsid w:val="007419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21"/>
    <w:pPr>
      <w:spacing w:after="24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A5D21"/>
    <w:pPr>
      <w:keepNext/>
      <w:spacing w:after="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B11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D21"/>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DB1165"/>
    <w:rPr>
      <w:rFonts w:ascii="Arial" w:eastAsia="SimSun" w:hAnsi="Arial" w:cs="Arial"/>
      <w:b/>
      <w:bCs/>
      <w:i/>
      <w:iCs/>
      <w:sz w:val="28"/>
      <w:szCs w:val="28"/>
      <w:lang w:eastAsia="zh-CN"/>
    </w:rPr>
  </w:style>
  <w:style w:type="paragraph" w:customStyle="1" w:styleId="bulleted">
    <w:name w:val="bulleted"/>
    <w:basedOn w:val="Normal"/>
    <w:rsid w:val="0096652C"/>
    <w:pPr>
      <w:numPr>
        <w:numId w:val="1"/>
      </w:numPr>
    </w:pPr>
    <w:rPr>
      <w:rFonts w:eastAsia="Times New Roman"/>
      <w:lang w:eastAsia="en-US"/>
    </w:rPr>
  </w:style>
  <w:style w:type="paragraph" w:styleId="Header">
    <w:name w:val="header"/>
    <w:basedOn w:val="Normal"/>
    <w:link w:val="HeaderChar"/>
    <w:uiPriority w:val="99"/>
    <w:unhideWhenUsed/>
    <w:rsid w:val="007C08FD"/>
    <w:pPr>
      <w:tabs>
        <w:tab w:val="center" w:pos="4680"/>
        <w:tab w:val="right" w:pos="9360"/>
      </w:tabs>
      <w:spacing w:after="0"/>
    </w:pPr>
  </w:style>
  <w:style w:type="character" w:customStyle="1" w:styleId="HeaderChar">
    <w:name w:val="Header Char"/>
    <w:basedOn w:val="DefaultParagraphFont"/>
    <w:link w:val="Header"/>
    <w:uiPriority w:val="99"/>
    <w:rsid w:val="007C08F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C08FD"/>
    <w:pPr>
      <w:tabs>
        <w:tab w:val="center" w:pos="4680"/>
        <w:tab w:val="right" w:pos="9360"/>
      </w:tabs>
      <w:spacing w:after="0"/>
    </w:pPr>
  </w:style>
  <w:style w:type="character" w:customStyle="1" w:styleId="FooterChar">
    <w:name w:val="Footer Char"/>
    <w:basedOn w:val="DefaultParagraphFont"/>
    <w:link w:val="Footer"/>
    <w:uiPriority w:val="99"/>
    <w:rsid w:val="007C08FD"/>
    <w:rPr>
      <w:rFonts w:ascii="Times New Roman" w:eastAsia="SimSun" w:hAnsi="Times New Roman" w:cs="Times New Roman"/>
      <w:sz w:val="24"/>
      <w:szCs w:val="24"/>
      <w:lang w:eastAsia="zh-CN"/>
    </w:rPr>
  </w:style>
  <w:style w:type="paragraph" w:styleId="ListParagraph">
    <w:name w:val="List Paragraph"/>
    <w:basedOn w:val="Normal"/>
    <w:uiPriority w:val="34"/>
    <w:qFormat/>
    <w:rsid w:val="00550C1C"/>
    <w:pPr>
      <w:ind w:left="720"/>
      <w:contextualSpacing/>
    </w:pPr>
  </w:style>
  <w:style w:type="paragraph" w:styleId="ListBullet2">
    <w:name w:val="List Bullet 2"/>
    <w:basedOn w:val="Normal"/>
    <w:uiPriority w:val="99"/>
    <w:unhideWhenUsed/>
    <w:rsid w:val="000A5D21"/>
    <w:pPr>
      <w:numPr>
        <w:numId w:val="4"/>
      </w:numPr>
      <w:contextualSpacing/>
    </w:pPr>
  </w:style>
  <w:style w:type="paragraph" w:styleId="BalloonText">
    <w:name w:val="Balloon Text"/>
    <w:basedOn w:val="Normal"/>
    <w:link w:val="BalloonTextChar"/>
    <w:uiPriority w:val="99"/>
    <w:semiHidden/>
    <w:unhideWhenUsed/>
    <w:rsid w:val="000A5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1"/>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B2012"/>
    <w:rPr>
      <w:sz w:val="16"/>
      <w:szCs w:val="16"/>
    </w:rPr>
  </w:style>
  <w:style w:type="paragraph" w:styleId="CommentText">
    <w:name w:val="annotation text"/>
    <w:basedOn w:val="Normal"/>
    <w:link w:val="CommentTextChar"/>
    <w:uiPriority w:val="99"/>
    <w:semiHidden/>
    <w:unhideWhenUsed/>
    <w:rsid w:val="002B2012"/>
    <w:rPr>
      <w:sz w:val="20"/>
      <w:szCs w:val="20"/>
    </w:rPr>
  </w:style>
  <w:style w:type="character" w:customStyle="1" w:styleId="CommentTextChar">
    <w:name w:val="Comment Text Char"/>
    <w:basedOn w:val="DefaultParagraphFont"/>
    <w:link w:val="CommentText"/>
    <w:uiPriority w:val="99"/>
    <w:semiHidden/>
    <w:rsid w:val="002B201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B2012"/>
    <w:rPr>
      <w:b/>
      <w:bCs/>
    </w:rPr>
  </w:style>
  <w:style w:type="character" w:customStyle="1" w:styleId="CommentSubjectChar">
    <w:name w:val="Comment Subject Char"/>
    <w:basedOn w:val="CommentTextChar"/>
    <w:link w:val="CommentSubject"/>
    <w:uiPriority w:val="99"/>
    <w:semiHidden/>
    <w:rsid w:val="002B2012"/>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2B2012"/>
    <w:rPr>
      <w:color w:val="0000FF" w:themeColor="hyperlink"/>
      <w:u w:val="single"/>
    </w:rPr>
  </w:style>
  <w:style w:type="character" w:styleId="FollowedHyperlink">
    <w:name w:val="FollowedHyperlink"/>
    <w:basedOn w:val="DefaultParagraphFont"/>
    <w:uiPriority w:val="99"/>
    <w:semiHidden/>
    <w:unhideWhenUsed/>
    <w:rsid w:val="00741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hrq.gov/research/findings/nhqrdr/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7668-D44F-4A84-A9AB-DD4598A9DBB3}">
  <ds:schemaRefs>
    <ds:schemaRef ds:uri="http://schemas.microsoft.com/office/2006/metadata/properties"/>
  </ds:schemaRefs>
</ds:datastoreItem>
</file>

<file path=customXml/itemProps2.xml><?xml version="1.0" encoding="utf-8"?>
<ds:datastoreItem xmlns:ds="http://schemas.openxmlformats.org/officeDocument/2006/customXml" ds:itemID="{43F5D7BF-1C90-4718-B097-84B4343F14CA}">
  <ds:schemaRefs>
    <ds:schemaRef ds:uri="http://schemas.microsoft.com/sharepoint/v3/contenttype/forms"/>
  </ds:schemaRefs>
</ds:datastoreItem>
</file>

<file path=customXml/itemProps3.xml><?xml version="1.0" encoding="utf-8"?>
<ds:datastoreItem xmlns:ds="http://schemas.openxmlformats.org/officeDocument/2006/customXml" ds:itemID="{9B76B5BB-48DA-4B17-8DB0-C60F1AC8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AE13C0-5E97-48D0-BE2C-4F16B8396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C0DF8E3-6B36-4BFA-B7B9-3AE0AD15ECCD}">
  <ds:schemaRefs>
    <ds:schemaRef ds:uri="http://schemas.openxmlformats.org/officeDocument/2006/bibliography"/>
  </ds:schemaRefs>
</ds:datastoreItem>
</file>

<file path=customXml/itemProps6.xml><?xml version="1.0" encoding="utf-8"?>
<ds:datastoreItem xmlns:ds="http://schemas.openxmlformats.org/officeDocument/2006/customXml" ds:itemID="{CBC52406-9C2A-4F58-BB95-3C7EE648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Farley</dc:creator>
  <cp:lastModifiedBy>RAND Authorized User</cp:lastModifiedBy>
  <cp:revision>5</cp:revision>
  <dcterms:created xsi:type="dcterms:W3CDTF">2014-07-25T13:41:00Z</dcterms:created>
  <dcterms:modified xsi:type="dcterms:W3CDTF">2014-08-08T16:04:00Z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0x01010002640BEC97A19740BC790CE39BB2903C</vt:lpwstr>
  </property>
</Properties>
</file>