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4141D" w14:textId="37F819B2" w:rsidR="000931FB" w:rsidRDefault="00B66EE4" w:rsidP="00A87045">
      <w:pPr>
        <w:pStyle w:val="Heading1"/>
        <w:spacing w:after="0"/>
        <w:ind w:left="-360"/>
        <w:sectPr w:rsidR="000931FB" w:rsidSect="000931FB">
          <w:footerReference w:type="default" r:id="rId10"/>
          <w:headerReference w:type="first" r:id="rId11"/>
          <w:footerReference w:type="first" r:id="rId12"/>
          <w:type w:val="continuous"/>
          <w:pgSz w:w="12240" w:h="15840" w:code="1"/>
          <w:pgMar w:top="1440" w:right="1440" w:bottom="1440" w:left="1440" w:header="0" w:footer="720" w:gutter="0"/>
          <w:cols w:space="720"/>
          <w:titlePg/>
          <w:docGrid w:linePitch="360"/>
        </w:sectPr>
      </w:pPr>
      <w:r w:rsidRPr="00467763">
        <w:rPr>
          <w:noProof/>
        </w:rPr>
        <w:drawing>
          <wp:anchor distT="0" distB="0" distL="114300" distR="114300" simplePos="0" relativeHeight="251659264" behindDoc="0" locked="0" layoutInCell="1" allowOverlap="1" wp14:anchorId="6D5332B8" wp14:editId="11FCFA59">
            <wp:simplePos x="0" y="0"/>
            <wp:positionH relativeFrom="column">
              <wp:posOffset>5334000</wp:posOffset>
            </wp:positionH>
            <wp:positionV relativeFrom="paragraph">
              <wp:posOffset>66040</wp:posOffset>
            </wp:positionV>
            <wp:extent cx="866775" cy="1490345"/>
            <wp:effectExtent l="0" t="0" r="9525" b="0"/>
            <wp:wrapSquare wrapText="bothSides"/>
            <wp:docPr id="824233138" name="Picture 13" descr="An image of the bacteria that causes chlamydia.">
              <a:extLst xmlns:a="http://schemas.openxmlformats.org/drawingml/2006/main">
                <a:ext uri="{FF2B5EF4-FFF2-40B4-BE49-F238E27FC236}">
                  <a16:creationId xmlns:a16="http://schemas.microsoft.com/office/drawing/2014/main" id="{7661E2A4-8F6B-F857-E6BE-B8839A26F5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233138" name="Picture 13" descr="An image of the bacteria that causes chlamydia.">
                      <a:extLst>
                        <a:ext uri="{FF2B5EF4-FFF2-40B4-BE49-F238E27FC236}">
                          <a16:creationId xmlns:a16="http://schemas.microsoft.com/office/drawing/2014/main" id="{7661E2A4-8F6B-F857-E6BE-B8839A26F5CE}"/>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6775" cy="1490345"/>
                    </a:xfrm>
                    <a:prstGeom prst="rect">
                      <a:avLst/>
                    </a:prstGeom>
                  </pic:spPr>
                </pic:pic>
              </a:graphicData>
            </a:graphic>
            <wp14:sizeRelH relativeFrom="margin">
              <wp14:pctWidth>0</wp14:pctWidth>
            </wp14:sizeRelH>
            <wp14:sizeRelV relativeFrom="margin">
              <wp14:pctHeight>0</wp14:pctHeight>
            </wp14:sizeRelV>
          </wp:anchor>
        </w:drawing>
      </w:r>
      <w:r w:rsidR="00015DE2">
        <w:t>Chlamydia</w:t>
      </w:r>
    </w:p>
    <w:p w14:paraId="663790A5" w14:textId="1DD95596" w:rsidR="00647E72" w:rsidRPr="005422C6" w:rsidRDefault="008D39A4" w:rsidP="00102D71">
      <w:pPr>
        <w:pStyle w:val="Heading2"/>
      </w:pPr>
      <w:r w:rsidRPr="005422C6">
        <w:t xml:space="preserve">What </w:t>
      </w:r>
      <w:r w:rsidR="003E313E">
        <w:t>I</w:t>
      </w:r>
      <w:r w:rsidR="00EB481F" w:rsidRPr="005422C6">
        <w:t xml:space="preserve">s </w:t>
      </w:r>
      <w:r w:rsidR="003E313E">
        <w:t>C</w:t>
      </w:r>
      <w:r w:rsidR="00C642D8">
        <w:t>hlamydia</w:t>
      </w:r>
      <w:r w:rsidRPr="005422C6">
        <w:t>?</w:t>
      </w:r>
    </w:p>
    <w:p w14:paraId="71A1C8A8" w14:textId="77777777" w:rsidR="00075CC4" w:rsidRPr="00467763" w:rsidRDefault="00075CC4" w:rsidP="00102D71">
      <w:pPr>
        <w:pStyle w:val="Mainbullet"/>
      </w:pPr>
      <w:r w:rsidRPr="00467763">
        <w:t>Chlamydia is a sexually transmitted infection. Chlamydia can</w:t>
      </w:r>
      <w:r w:rsidRPr="00467763">
        <w:rPr>
          <w:rFonts w:asciiTheme="minorHAnsi" w:hAnsiTheme="minorHAnsi" w:cstheme="minorBidi"/>
          <w:noProof/>
        </w:rPr>
        <w:t xml:space="preserve"> </w:t>
      </w:r>
      <w:r w:rsidRPr="00467763">
        <w:t xml:space="preserve">infect the genitals, rectum, and throat. </w:t>
      </w:r>
    </w:p>
    <w:p w14:paraId="669BBB62" w14:textId="77777777" w:rsidR="00075CC4" w:rsidRPr="00467763" w:rsidRDefault="00075CC4" w:rsidP="00102D71">
      <w:pPr>
        <w:pStyle w:val="Mainbullet"/>
      </w:pPr>
      <w:r w:rsidRPr="00467763">
        <w:t>Chlamydia often doesn’t have symptoms. Chlamydia can cause serious health problems even without symptoms.</w:t>
      </w:r>
    </w:p>
    <w:p w14:paraId="7F70889F" w14:textId="77777777" w:rsidR="00075CC4" w:rsidRPr="00467763" w:rsidRDefault="00075CC4" w:rsidP="00102D71">
      <w:pPr>
        <w:pStyle w:val="Mainbullet"/>
      </w:pPr>
      <w:r w:rsidRPr="00467763">
        <w:t>Women with chlamydia can have burning or pain when urinating, vaginal discharge, or vaginal bleeding or spotting between periods.</w:t>
      </w:r>
    </w:p>
    <w:p w14:paraId="1B363CCA" w14:textId="77777777" w:rsidR="00075CC4" w:rsidRPr="00467763" w:rsidRDefault="00075CC4" w:rsidP="00102D71">
      <w:pPr>
        <w:pStyle w:val="Mainbullet"/>
      </w:pPr>
      <w:r w:rsidRPr="00467763">
        <w:t xml:space="preserve">Men with chlamydia can have burning or pain when urinating, discharge from the penis, or painful or swollen testicles. </w:t>
      </w:r>
    </w:p>
    <w:p w14:paraId="0AC6E322" w14:textId="77777777" w:rsidR="00075CC4" w:rsidRPr="00467763" w:rsidRDefault="00075CC4" w:rsidP="00102D71">
      <w:pPr>
        <w:pStyle w:val="Mainbullet"/>
      </w:pPr>
      <w:r w:rsidRPr="00467763">
        <w:t xml:space="preserve">Rectal infections usually don’t cause symptoms, but can cause discharge, anal itching, soreness, bleeding, or painful bowel movements. </w:t>
      </w:r>
    </w:p>
    <w:p w14:paraId="0B04495A" w14:textId="77777777" w:rsidR="00075CC4" w:rsidRPr="00467763" w:rsidRDefault="00075CC4" w:rsidP="00102D71">
      <w:pPr>
        <w:pStyle w:val="Mainbullet"/>
        <w:rPr>
          <w:b/>
        </w:rPr>
      </w:pPr>
      <w:r w:rsidRPr="00467763">
        <w:t xml:space="preserve">Chlamydia in the throat can cause a sore throat but usually doesn’t cause symptoms. </w:t>
      </w:r>
    </w:p>
    <w:p w14:paraId="2261A2D8" w14:textId="77777777" w:rsidR="00075CC4" w:rsidRPr="00075CC4" w:rsidRDefault="00075CC4" w:rsidP="00102D71">
      <w:pPr>
        <w:pStyle w:val="Mainbullet"/>
        <w:rPr>
          <w:sz w:val="20"/>
          <w:szCs w:val="20"/>
        </w:rPr>
      </w:pPr>
      <w:r w:rsidRPr="00467763">
        <w:t>In women, untreated chlamydia can cause damage that makes it difficult to become pregnant or for pregnancies to occur outside the womb. Pregnant women can also give the infection to the baby during childbirth.</w:t>
      </w:r>
    </w:p>
    <w:p w14:paraId="6AE681AF" w14:textId="5147D6D7" w:rsidR="008D39A4" w:rsidRPr="005422C6" w:rsidRDefault="00075CC4" w:rsidP="00102D71">
      <w:pPr>
        <w:pStyle w:val="Heading2"/>
      </w:pPr>
      <w:r>
        <w:t xml:space="preserve">How </w:t>
      </w:r>
      <w:r w:rsidR="003E313E">
        <w:t>C</w:t>
      </w:r>
      <w:r>
        <w:t xml:space="preserve">an I </w:t>
      </w:r>
      <w:r w:rsidR="003E313E">
        <w:t>P</w:t>
      </w:r>
      <w:r>
        <w:t xml:space="preserve">revent </w:t>
      </w:r>
      <w:r w:rsidR="003E313E" w:rsidRPr="00102D71">
        <w:t>C</w:t>
      </w:r>
      <w:r w:rsidRPr="00102D71">
        <w:t>hlamydia</w:t>
      </w:r>
      <w:r w:rsidR="008D39A4" w:rsidRPr="005422C6">
        <w:t>?</w:t>
      </w:r>
    </w:p>
    <w:p w14:paraId="7051A1ED" w14:textId="77777777" w:rsidR="00075CC4" w:rsidRPr="00467763" w:rsidRDefault="00075CC4" w:rsidP="00102D71">
      <w:pPr>
        <w:pStyle w:val="Mainbullet"/>
      </w:pPr>
      <w:r w:rsidRPr="00467763">
        <w:t>Use condoms the right way every time you have sex.</w:t>
      </w:r>
    </w:p>
    <w:p w14:paraId="06BDE428" w14:textId="77777777" w:rsidR="00075CC4" w:rsidRPr="00467763" w:rsidRDefault="00075CC4" w:rsidP="00102D71">
      <w:pPr>
        <w:pStyle w:val="Mainbullet"/>
      </w:pPr>
      <w:r w:rsidRPr="00467763">
        <w:t>Be in a relationship with one person, where neither of you has sex with anyone else.</w:t>
      </w:r>
    </w:p>
    <w:p w14:paraId="6C7854F1" w14:textId="338D143E" w:rsidR="00A32D44" w:rsidRPr="00075CC4" w:rsidRDefault="00075CC4" w:rsidP="00102D71">
      <w:pPr>
        <w:pStyle w:val="Mainbullet"/>
      </w:pPr>
      <w:r w:rsidRPr="00467763">
        <w:t>Talk with your healthcare provider about taking an antibiotic after unprotected intercourse.</w:t>
      </w:r>
    </w:p>
    <w:p w14:paraId="3E574AF2" w14:textId="4E7349D5" w:rsidR="008D39A4" w:rsidRPr="005422C6" w:rsidRDefault="00EB481F" w:rsidP="00102D71">
      <w:pPr>
        <w:pStyle w:val="Heading2"/>
      </w:pPr>
      <w:r w:rsidRPr="005422C6">
        <w:t xml:space="preserve">What </w:t>
      </w:r>
      <w:r w:rsidR="003E313E">
        <w:t>T</w:t>
      </w:r>
      <w:r w:rsidR="00075CC4">
        <w:t xml:space="preserve">ests </w:t>
      </w:r>
      <w:r w:rsidR="003E313E">
        <w:t>W</w:t>
      </w:r>
      <w:r w:rsidR="00075CC4">
        <w:t xml:space="preserve">ill the </w:t>
      </w:r>
      <w:r w:rsidR="003E313E">
        <w:t>C</w:t>
      </w:r>
      <w:r w:rsidR="00075CC4">
        <w:t>linician</w:t>
      </w:r>
      <w:r w:rsidR="00310902">
        <w:t>/</w:t>
      </w:r>
      <w:r w:rsidR="003E313E">
        <w:t>D</w:t>
      </w:r>
      <w:r w:rsidR="00310902">
        <w:t>octor</w:t>
      </w:r>
      <w:r w:rsidR="00075CC4">
        <w:t xml:space="preserve"> </w:t>
      </w:r>
      <w:r w:rsidR="003E313E">
        <w:t>D</w:t>
      </w:r>
      <w:r w:rsidR="00075CC4">
        <w:t>o</w:t>
      </w:r>
      <w:r w:rsidR="008D39A4" w:rsidRPr="005422C6">
        <w:t>?</w:t>
      </w:r>
    </w:p>
    <w:p w14:paraId="25F6F3B5" w14:textId="5DA288DB" w:rsidR="00075CC4" w:rsidRPr="00102D71" w:rsidRDefault="00075CC4" w:rsidP="00102D71">
      <w:pPr>
        <w:pStyle w:val="Mainbullet"/>
      </w:pPr>
      <w:bookmarkStart w:id="0" w:name="_Hlk105574619"/>
      <w:r w:rsidRPr="00102D71">
        <w:t>The clinician</w:t>
      </w:r>
      <w:r w:rsidR="00310902" w:rsidRPr="00102D71">
        <w:t>/doctor</w:t>
      </w:r>
      <w:r w:rsidRPr="00102D71">
        <w:t xml:space="preserve"> will have you do a urine test at a lab or come to the clinic to take a swab to look for the bacteria. The swab may be around your cervix (in women), vagina (in women), tip of the penis (men), back of the throat (men and women), or rectum or anus (men and women).</w:t>
      </w:r>
    </w:p>
    <w:p w14:paraId="0DF03EA6" w14:textId="34E184BB" w:rsidR="00075CC4" w:rsidRPr="00102D71" w:rsidRDefault="00075CC4" w:rsidP="00102D71">
      <w:pPr>
        <w:pStyle w:val="Mainbullet"/>
      </w:pPr>
      <w:r w:rsidRPr="00102D71">
        <w:t>Your clinician</w:t>
      </w:r>
      <w:r w:rsidR="00310902" w:rsidRPr="00102D71">
        <w:t>/doctor</w:t>
      </w:r>
      <w:r w:rsidRPr="00102D71">
        <w:t xml:space="preserve"> may also test you for other potential infections, like gonorrhea or HIV.</w:t>
      </w:r>
    </w:p>
    <w:bookmarkEnd w:id="0"/>
    <w:p w14:paraId="557C3BE1" w14:textId="1CDBD95E" w:rsidR="00EB481F" w:rsidRPr="005422C6" w:rsidRDefault="000B2D08" w:rsidP="00102D71">
      <w:pPr>
        <w:pStyle w:val="Heading2"/>
      </w:pPr>
      <w:r>
        <w:t xml:space="preserve">If I </w:t>
      </w:r>
      <w:r w:rsidR="003E313E">
        <w:t>H</w:t>
      </w:r>
      <w:r>
        <w:t xml:space="preserve">ave </w:t>
      </w:r>
      <w:r w:rsidR="003E313E">
        <w:t>C</w:t>
      </w:r>
      <w:r>
        <w:t xml:space="preserve">hlamydia, </w:t>
      </w:r>
      <w:r w:rsidR="003E313E">
        <w:t>W</w:t>
      </w:r>
      <w:r>
        <w:t xml:space="preserve">hat </w:t>
      </w:r>
      <w:r w:rsidR="003E313E">
        <w:t>H</w:t>
      </w:r>
      <w:r>
        <w:t xml:space="preserve">appens </w:t>
      </w:r>
      <w:r w:rsidR="003E313E">
        <w:t>N</w:t>
      </w:r>
      <w:r>
        <w:t>ext</w:t>
      </w:r>
      <w:r w:rsidR="00EB481F" w:rsidRPr="005422C6">
        <w:t>?</w:t>
      </w:r>
    </w:p>
    <w:p w14:paraId="58AF4AF5" w14:textId="52E7B38D" w:rsidR="000B2D08" w:rsidRPr="00467763" w:rsidRDefault="000B2D08" w:rsidP="00102D71">
      <w:pPr>
        <w:pStyle w:val="Mainbullet"/>
      </w:pPr>
      <w:r w:rsidRPr="00467763">
        <w:t xml:space="preserve">Your </w:t>
      </w:r>
      <w:r>
        <w:t>clinician</w:t>
      </w:r>
      <w:r w:rsidR="00310902">
        <w:t>/doctor</w:t>
      </w:r>
      <w:r w:rsidRPr="00467763">
        <w:t xml:space="preserve"> will order an antibiotic for you to take.</w:t>
      </w:r>
    </w:p>
    <w:p w14:paraId="57DB76AA" w14:textId="77777777" w:rsidR="000B2D08" w:rsidRPr="00467763" w:rsidRDefault="000B2D08" w:rsidP="00102D71">
      <w:pPr>
        <w:pStyle w:val="Mainbullet"/>
      </w:pPr>
      <w:r w:rsidRPr="00467763">
        <w:t xml:space="preserve">Information about your test results may be provided to your local health department. </w:t>
      </w:r>
    </w:p>
    <w:p w14:paraId="1964338C" w14:textId="78C3CC99" w:rsidR="000B2D08" w:rsidRPr="00467763" w:rsidRDefault="000B2D08" w:rsidP="00102D71">
      <w:pPr>
        <w:pStyle w:val="Mainbullet"/>
      </w:pPr>
      <w:r w:rsidRPr="00467763">
        <w:t xml:space="preserve">Tell your partner(s) you have chlamydia and have them see their </w:t>
      </w:r>
      <w:r>
        <w:t>clinician</w:t>
      </w:r>
      <w:r w:rsidR="00310902">
        <w:t>/doctor</w:t>
      </w:r>
      <w:r w:rsidRPr="00467763">
        <w:t xml:space="preserve"> about treatment. </w:t>
      </w:r>
    </w:p>
    <w:p w14:paraId="341A48E4" w14:textId="77777777" w:rsidR="000B2D08" w:rsidRPr="00467763" w:rsidRDefault="000B2D08" w:rsidP="00102D71">
      <w:pPr>
        <w:pStyle w:val="Mainbullet"/>
      </w:pPr>
      <w:r w:rsidRPr="00467763">
        <w:t>Avoid sexual activity until 7 days after treatment, and after your partner was treated.</w:t>
      </w:r>
    </w:p>
    <w:p w14:paraId="464D5B42" w14:textId="7875A851" w:rsidR="00EB481F" w:rsidRPr="005422C6" w:rsidRDefault="00EB481F" w:rsidP="00102D71">
      <w:pPr>
        <w:pStyle w:val="Heading2"/>
      </w:pPr>
      <w:r w:rsidRPr="005422C6">
        <w:t xml:space="preserve">Contact </w:t>
      </w:r>
      <w:r w:rsidR="003E313E">
        <w:t>Y</w:t>
      </w:r>
      <w:r w:rsidRPr="005422C6">
        <w:t xml:space="preserve">our </w:t>
      </w:r>
      <w:r w:rsidR="003E313E">
        <w:t>C</w:t>
      </w:r>
      <w:r w:rsidRPr="005422C6">
        <w:t>linician</w:t>
      </w:r>
      <w:r w:rsidR="00310902">
        <w:t>/</w:t>
      </w:r>
      <w:r w:rsidR="003E313E">
        <w:t>D</w:t>
      </w:r>
      <w:r w:rsidR="00310902">
        <w:t>octor</w:t>
      </w:r>
      <w:r w:rsidRPr="005422C6">
        <w:t xml:space="preserve"> if</w:t>
      </w:r>
      <w:r w:rsidR="003E313E">
        <w:t>—</w:t>
      </w:r>
    </w:p>
    <w:p w14:paraId="1D055A6E" w14:textId="77777777" w:rsidR="000B2D08" w:rsidRPr="00467763" w:rsidRDefault="000B2D08" w:rsidP="00102D71">
      <w:pPr>
        <w:pStyle w:val="Mainbullet"/>
      </w:pPr>
      <w:r w:rsidRPr="00467763">
        <w:t>You develop fevers, chills, or aches.</w:t>
      </w:r>
    </w:p>
    <w:p w14:paraId="716AF105" w14:textId="77777777" w:rsidR="000B2D08" w:rsidRPr="00467763" w:rsidRDefault="000B2D08" w:rsidP="00102D71">
      <w:pPr>
        <w:pStyle w:val="Mainbullet"/>
      </w:pPr>
      <w:r w:rsidRPr="00467763">
        <w:t>You develop a rash or ulcer, or pain or swelling in your joints.</w:t>
      </w:r>
    </w:p>
    <w:p w14:paraId="2EAD3C76" w14:textId="77777777" w:rsidR="000B2D08" w:rsidRPr="00467763" w:rsidRDefault="000B2D08" w:rsidP="00102D71">
      <w:pPr>
        <w:pStyle w:val="Mainbullet"/>
      </w:pPr>
      <w:r w:rsidRPr="00467763">
        <w:t>You develop abdominal pain.</w:t>
      </w:r>
    </w:p>
    <w:p w14:paraId="46F54738" w14:textId="77777777" w:rsidR="000B2D08" w:rsidRPr="00467763" w:rsidRDefault="000B2D08" w:rsidP="00102D71">
      <w:pPr>
        <w:pStyle w:val="Mainbullet"/>
      </w:pPr>
      <w:r w:rsidRPr="00467763">
        <w:t xml:space="preserve">The symptoms do not go away </w:t>
      </w:r>
      <w:r>
        <w:t>7 days after finishing treatment</w:t>
      </w:r>
      <w:r w:rsidRPr="00467763">
        <w:t>.</w:t>
      </w:r>
    </w:p>
    <w:p w14:paraId="3FB361EE" w14:textId="711B99AF" w:rsidR="003260BA" w:rsidRPr="00102D71" w:rsidRDefault="000B2D08" w:rsidP="00102D71">
      <w:pPr>
        <w:pStyle w:val="Mainbullet"/>
        <w:rPr>
          <w:sz w:val="20"/>
          <w:szCs w:val="20"/>
        </w:rPr>
      </w:pPr>
      <w:r w:rsidRPr="00467763">
        <w:t>Sexual activity becomes painful.</w:t>
      </w:r>
    </w:p>
    <w:p w14:paraId="1CCBE4B8" w14:textId="0182922B" w:rsidR="003E313E" w:rsidRPr="00102D71" w:rsidRDefault="003E313E" w:rsidP="00CC759B">
      <w:pPr>
        <w:pStyle w:val="SmallAHRQPubNo"/>
        <w:spacing w:before="600"/>
      </w:pPr>
      <w:r w:rsidRPr="003E313E">
        <w:t>AHRQ Pub. No. 26(27)-0021</w:t>
      </w:r>
    </w:p>
    <w:p w14:paraId="4DC2ED62" w14:textId="31EF801E" w:rsidR="003E313E" w:rsidRPr="003E313E" w:rsidRDefault="003E313E" w:rsidP="00102D71">
      <w:pPr>
        <w:pStyle w:val="SmallAHRQPubNo"/>
        <w:rPr>
          <w:sz w:val="18"/>
          <w:szCs w:val="18"/>
        </w:rPr>
      </w:pPr>
      <w:r w:rsidRPr="003E313E">
        <w:t>October 2026</w:t>
      </w:r>
    </w:p>
    <w:p w14:paraId="53510274" w14:textId="3DAD62C8" w:rsidR="002C0535" w:rsidRPr="00D95FF2" w:rsidRDefault="002C0535" w:rsidP="00D95FF2">
      <w:pPr>
        <w:pStyle w:val="Heading2"/>
        <w:spacing w:after="240"/>
        <w:jc w:val="center"/>
        <w:rPr>
          <w:sz w:val="36"/>
          <w:szCs w:val="36"/>
        </w:rPr>
      </w:pPr>
      <w:r w:rsidRPr="00D95FF2">
        <w:rPr>
          <w:sz w:val="36"/>
          <w:szCs w:val="36"/>
        </w:rPr>
        <w:lastRenderedPageBreak/>
        <w:t>Directions for Adding Your Logo to Your Document</w:t>
      </w:r>
    </w:p>
    <w:p w14:paraId="65D80B08" w14:textId="5378FBB3" w:rsidR="002C0535" w:rsidRPr="00341AE8" w:rsidRDefault="002C0535" w:rsidP="00102D71">
      <w:pPr>
        <w:pStyle w:val="Paragraph"/>
      </w:pPr>
      <w:r w:rsidRPr="00341AE8">
        <w:t>If you choose to add a logo to this document, you can place it in the footer, below the article</w:t>
      </w:r>
      <w:r w:rsidR="00341AE8">
        <w:t xml:space="preserve"> </w:t>
      </w:r>
      <w:r w:rsidRPr="00102D71">
        <w:t>development</w:t>
      </w:r>
      <w:r w:rsidRPr="00341AE8">
        <w:t xml:space="preserve"> content. </w:t>
      </w:r>
    </w:p>
    <w:p w14:paraId="2C2C2B84" w14:textId="77777777" w:rsidR="002C0535" w:rsidRPr="00341AE8" w:rsidRDefault="002C0535" w:rsidP="00102D71">
      <w:pPr>
        <w:pStyle w:val="Paragraph"/>
      </w:pPr>
      <w:r w:rsidRPr="00341AE8">
        <w:t xml:space="preserve">Steps: </w:t>
      </w:r>
    </w:p>
    <w:p w14:paraId="358E393A" w14:textId="77777777" w:rsidR="002C0535" w:rsidRPr="00341AE8" w:rsidRDefault="002C0535" w:rsidP="00102D71">
      <w:pPr>
        <w:pStyle w:val="Numberedlist"/>
      </w:pPr>
      <w:r w:rsidRPr="00341AE8">
        <w:t>Open the footer section (either double click in the footer section of the document or go to the “Insert” tab → select the drop-down menu for “</w:t>
      </w:r>
      <w:proofErr w:type="gramStart"/>
      <w:r w:rsidRPr="00341AE8">
        <w:t>Footer”→</w:t>
      </w:r>
      <w:proofErr w:type="gramEnd"/>
      <w:r w:rsidRPr="00341AE8">
        <w:t xml:space="preserve"> and click on “Edit Footer”).</w:t>
      </w:r>
    </w:p>
    <w:p w14:paraId="2C362A7B" w14:textId="77777777" w:rsidR="002C0535" w:rsidRPr="00341AE8" w:rsidRDefault="002C0535" w:rsidP="00102D71">
      <w:pPr>
        <w:pStyle w:val="Numberedlist"/>
      </w:pPr>
      <w:r w:rsidRPr="00341AE8">
        <w:t>Make sure your cursor is below the bottom line (or wherever you want your logo).</w:t>
      </w:r>
    </w:p>
    <w:p w14:paraId="3508844E" w14:textId="77777777" w:rsidR="002C0535" w:rsidRPr="00341AE8" w:rsidRDefault="002C0535" w:rsidP="00102D71">
      <w:pPr>
        <w:pStyle w:val="Numberedlist"/>
      </w:pPr>
      <w:r w:rsidRPr="00341AE8">
        <w:t>Go to the “Insert” tab.</w:t>
      </w:r>
    </w:p>
    <w:p w14:paraId="22C87316" w14:textId="77777777" w:rsidR="002C0535" w:rsidRPr="00341AE8" w:rsidRDefault="002C0535" w:rsidP="00102D71">
      <w:pPr>
        <w:pStyle w:val="Numberedlist"/>
      </w:pPr>
      <w:r w:rsidRPr="00341AE8">
        <w:t>Click on “Pictures” from the “Insert” tab.</w:t>
      </w:r>
    </w:p>
    <w:p w14:paraId="7EF3E928" w14:textId="77777777" w:rsidR="002C0535" w:rsidRPr="00341AE8" w:rsidRDefault="002C0535" w:rsidP="00102D71">
      <w:pPr>
        <w:pStyle w:val="Numberedlist"/>
      </w:pPr>
      <w:r w:rsidRPr="00341AE8">
        <w:t>A window will pop up so you can search your computer for the logo. Select your logo (.jpg or .</w:t>
      </w:r>
      <w:proofErr w:type="spellStart"/>
      <w:r w:rsidRPr="00341AE8">
        <w:t>png</w:t>
      </w:r>
      <w:proofErr w:type="spellEnd"/>
      <w:r w:rsidRPr="00341AE8">
        <w:t xml:space="preserve"> format) and click the insert button.</w:t>
      </w:r>
    </w:p>
    <w:p w14:paraId="6E449F63" w14:textId="77777777" w:rsidR="002C0535" w:rsidRPr="00341AE8" w:rsidRDefault="002C0535" w:rsidP="00102D71">
      <w:pPr>
        <w:pStyle w:val="Numberedlist"/>
      </w:pPr>
      <w:r w:rsidRPr="00341AE8">
        <w:t>Your logo will appear in your footer. If you are happy with the placement, skip step 7.</w:t>
      </w:r>
    </w:p>
    <w:p w14:paraId="59A37C8B" w14:textId="77777777" w:rsidR="002C0535" w:rsidRPr="00341AE8" w:rsidRDefault="002C0535" w:rsidP="00102D71">
      <w:pPr>
        <w:pStyle w:val="Numberedlist"/>
      </w:pPr>
      <w:r w:rsidRPr="00341AE8">
        <w:t xml:space="preserve">** If you want to move the logo image around, click on the logo → go to the </w:t>
      </w:r>
      <w:r w:rsidRPr="00341AE8">
        <w:br/>
        <w:t>“Format” tab → click on the “Wrap Text” drop-down menu → and select “In front of text.” This formatting will allow you to move the logo freely around the screen.</w:t>
      </w:r>
    </w:p>
    <w:p w14:paraId="6FEDC9C5" w14:textId="77777777" w:rsidR="002C0535" w:rsidRPr="00341AE8" w:rsidRDefault="002C0535" w:rsidP="00102D71">
      <w:pPr>
        <w:pStyle w:val="Numberedlist"/>
      </w:pPr>
      <w:r w:rsidRPr="00341AE8">
        <w:t>When you are satisfied with the placement of the logo, exit the footer section (either double click outside of the footer area or go to the “Design” tab → and click the “Close header and footer” button).</w:t>
      </w:r>
    </w:p>
    <w:p w14:paraId="1358CCFA" w14:textId="0C2ECEED" w:rsidR="00674CE0" w:rsidRPr="00341AE8" w:rsidRDefault="00674CE0" w:rsidP="00CC759B">
      <w:pPr>
        <w:pStyle w:val="LargeAHRQPubNo"/>
        <w:spacing w:before="6960"/>
      </w:pPr>
      <w:r w:rsidRPr="00341AE8">
        <w:t xml:space="preserve">AHRQ Pub. No. </w:t>
      </w:r>
      <w:r w:rsidR="003E313E">
        <w:t>26(27)-0021</w:t>
      </w:r>
    </w:p>
    <w:p w14:paraId="2B0756A1" w14:textId="1E9AC8D9" w:rsidR="00D805D2" w:rsidRPr="00341AE8" w:rsidRDefault="003E313E" w:rsidP="00102D71">
      <w:pPr>
        <w:pStyle w:val="LargeAHRQPubNo"/>
      </w:pPr>
      <w:r>
        <w:t>October 2026</w:t>
      </w:r>
    </w:p>
    <w:sectPr w:rsidR="00D805D2" w:rsidRPr="00341AE8" w:rsidSect="005422C6">
      <w:headerReference w:type="default" r:id="rId14"/>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30762" w14:textId="77777777" w:rsidR="004D35EE" w:rsidRDefault="004D35EE" w:rsidP="00341AE8">
      <w:r>
        <w:separator/>
      </w:r>
    </w:p>
  </w:endnote>
  <w:endnote w:type="continuationSeparator" w:id="0">
    <w:p w14:paraId="52897BFC" w14:textId="77777777" w:rsidR="004D35EE" w:rsidRDefault="004D35EE" w:rsidP="00341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FF27F" w14:textId="77777777" w:rsidR="00F3390E" w:rsidRDefault="00F3390E" w:rsidP="00F3390E">
    <w:pPr>
      <w:pStyle w:val="Footer"/>
    </w:pPr>
    <w:r w:rsidRPr="00341AE8">
      <w:rPr>
        <w:noProof/>
      </w:rPr>
      <w:drawing>
        <wp:anchor distT="0" distB="0" distL="114300" distR="114300" simplePos="0" relativeHeight="251660293" behindDoc="1" locked="0" layoutInCell="1" allowOverlap="1" wp14:anchorId="777BF2AF" wp14:editId="691A1EAE">
          <wp:simplePos x="0" y="0"/>
          <wp:positionH relativeFrom="page">
            <wp:align>right</wp:align>
          </wp:positionH>
          <wp:positionV relativeFrom="page">
            <wp:align>bottom</wp:align>
          </wp:positionV>
          <wp:extent cx="3000375" cy="485775"/>
          <wp:effectExtent l="0" t="0" r="9525" b="9525"/>
          <wp:wrapNone/>
          <wp:docPr id="727867136" name="Picture 7278671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l="44551" t="90027" r="3820" b="3439"/>
                  <a:stretch/>
                </pic:blipFill>
                <pic:spPr bwMode="auto">
                  <a:xfrm>
                    <a:off x="0" y="0"/>
                    <a:ext cx="3000375" cy="485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41AE8">
      <w:t xml:space="preserve">AHRQ Safety Program for Telemedicine: </w:t>
    </w:r>
  </w:p>
  <w:p w14:paraId="19672423" w14:textId="0A018608" w:rsidR="000931FB" w:rsidRPr="00F3390E" w:rsidRDefault="00F3390E" w:rsidP="000C7BA9">
    <w:pPr>
      <w:pStyle w:val="Footer"/>
      <w:tabs>
        <w:tab w:val="clear" w:pos="9360"/>
        <w:tab w:val="right" w:pos="9990"/>
      </w:tabs>
    </w:pPr>
    <w:r w:rsidRPr="00341AE8">
      <w:t>Improving Antibiotic Use</w:t>
    </w:r>
    <w:r w:rsidRPr="00341AE8">
      <w:tab/>
    </w:r>
    <w:r>
      <w:tab/>
    </w:r>
    <w:r w:rsidR="00B66EE4">
      <w:t>Chlamydia</w:t>
    </w:r>
    <w:r w:rsidRPr="00341AE8">
      <w:t xml:space="preserve"> Patient Handout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793B4" w14:textId="77777777" w:rsidR="00341AE8" w:rsidRDefault="000931FB" w:rsidP="000C7BA9">
    <w:pPr>
      <w:pStyle w:val="Footer"/>
    </w:pPr>
    <w:r w:rsidRPr="00341AE8">
      <w:rPr>
        <w:noProof/>
      </w:rPr>
      <w:drawing>
        <wp:anchor distT="0" distB="0" distL="114300" distR="114300" simplePos="0" relativeHeight="251658245" behindDoc="1" locked="0" layoutInCell="1" allowOverlap="1" wp14:anchorId="31A91474" wp14:editId="3E8262FC">
          <wp:simplePos x="0" y="0"/>
          <wp:positionH relativeFrom="page">
            <wp:align>right</wp:align>
          </wp:positionH>
          <wp:positionV relativeFrom="page">
            <wp:align>bottom</wp:align>
          </wp:positionV>
          <wp:extent cx="3000375" cy="485775"/>
          <wp:effectExtent l="0" t="0" r="9525" b="9525"/>
          <wp:wrapNone/>
          <wp:docPr id="1808385822" name="Picture 1808385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l="44551" t="90027" r="3820" b="3439"/>
                  <a:stretch/>
                </pic:blipFill>
                <pic:spPr bwMode="auto">
                  <a:xfrm>
                    <a:off x="0" y="0"/>
                    <a:ext cx="3000375" cy="485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41AE8">
      <w:t xml:space="preserve">AHRQ Safety Program for Telemedicine: </w:t>
    </w:r>
  </w:p>
  <w:p w14:paraId="0B4051CE" w14:textId="4B9B16C0" w:rsidR="000931FB" w:rsidRPr="00341AE8" w:rsidRDefault="000931FB" w:rsidP="000C7BA9">
    <w:pPr>
      <w:pStyle w:val="Footer"/>
    </w:pPr>
    <w:r w:rsidRPr="00341AE8">
      <w:t>Improving Antibiotic Use</w:t>
    </w:r>
    <w:r w:rsidRPr="00341AE8">
      <w:tab/>
    </w:r>
    <w:r w:rsidR="00341AE8">
      <w:tab/>
    </w:r>
    <w:r w:rsidR="00B66EE4">
      <w:t>Chlamydia</w:t>
    </w:r>
    <w:r w:rsidRPr="00341AE8">
      <w:t xml:space="preserve"> Patient Handout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AF5C9" w14:textId="77777777" w:rsidR="004D35EE" w:rsidRDefault="004D35EE" w:rsidP="00341AE8">
      <w:r>
        <w:separator/>
      </w:r>
    </w:p>
  </w:footnote>
  <w:footnote w:type="continuationSeparator" w:id="0">
    <w:p w14:paraId="4BE17685" w14:textId="77777777" w:rsidR="004D35EE" w:rsidRDefault="004D35EE" w:rsidP="00341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12103" w14:textId="65D52AC4" w:rsidR="000931FB" w:rsidRDefault="00631A1A" w:rsidP="00341AE8">
    <w:pPr>
      <w:pStyle w:val="Header"/>
    </w:pPr>
    <w:r w:rsidRPr="004437C1">
      <w:rPr>
        <w:noProof/>
      </w:rPr>
      <w:drawing>
        <wp:anchor distT="0" distB="0" distL="114300" distR="114300" simplePos="0" relativeHeight="251662341" behindDoc="0" locked="0" layoutInCell="1" allowOverlap="1" wp14:anchorId="3DD69079" wp14:editId="26CA5BE0">
          <wp:simplePos x="0" y="0"/>
          <wp:positionH relativeFrom="margin">
            <wp:align>right</wp:align>
          </wp:positionH>
          <wp:positionV relativeFrom="paragraph">
            <wp:posOffset>109220</wp:posOffset>
          </wp:positionV>
          <wp:extent cx="1952625" cy="683419"/>
          <wp:effectExtent l="0" t="0" r="0" b="0"/>
          <wp:wrapNone/>
          <wp:docPr id="1166337721" name="Picture 2" descr="Agency for Healthcare Research and Quality, AHR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337721" name="Picture 2" descr="Agency for Healthcare Research and Quality, AHRQ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6834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31FB">
      <w:rPr>
        <w:rFonts w:ascii="Calibri" w:hAnsi="Calibri" w:cs="Calibri"/>
        <w:b/>
        <w:noProof/>
        <w:color w:val="02A6D3"/>
        <w:sz w:val="52"/>
      </w:rPr>
      <mc:AlternateContent>
        <mc:Choice Requires="wps">
          <w:drawing>
            <wp:anchor distT="0" distB="0" distL="114300" distR="114300" simplePos="0" relativeHeight="251658241" behindDoc="0" locked="0" layoutInCell="1" allowOverlap="1" wp14:anchorId="627916ED" wp14:editId="5F0CF356">
              <wp:simplePos x="0" y="0"/>
              <wp:positionH relativeFrom="margin">
                <wp:posOffset>-962025</wp:posOffset>
              </wp:positionH>
              <wp:positionV relativeFrom="paragraph">
                <wp:posOffset>791210</wp:posOffset>
              </wp:positionV>
              <wp:extent cx="7863840" cy="95250"/>
              <wp:effectExtent l="0" t="0" r="3810" b="0"/>
              <wp:wrapNone/>
              <wp:docPr id="2135592831" name="Rectangle 21355928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63840" cy="95250"/>
                      </a:xfrm>
                      <a:prstGeom prst="rect">
                        <a:avLst/>
                      </a:prstGeom>
                      <a:solidFill>
                        <a:srgbClr val="FCD605"/>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E89A72" id="Rectangle 2135592831" o:spid="_x0000_s1026" alt="&quot;&quot;" style="position:absolute;margin-left:-75.75pt;margin-top:62.3pt;width:619.2pt;height: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" fillcolor="#fcd605" stroked="f" strokeweight="2pt">
              <w10:wrap anchorx="margin"/>
            </v:rect>
          </w:pict>
        </mc:Fallback>
      </mc:AlternateContent>
    </w:r>
    <w:r w:rsidR="000931FB" w:rsidRPr="002C0535">
      <w:rPr>
        <w:noProof/>
      </w:rPr>
      <w:drawing>
        <wp:anchor distT="0" distB="0" distL="114300" distR="114300" simplePos="0" relativeHeight="251658242" behindDoc="0" locked="0" layoutInCell="1" allowOverlap="1" wp14:anchorId="407E2B8E" wp14:editId="2AF2814F">
          <wp:simplePos x="0" y="0"/>
          <wp:positionH relativeFrom="margin">
            <wp:posOffset>4562475</wp:posOffset>
          </wp:positionH>
          <wp:positionV relativeFrom="paragraph">
            <wp:posOffset>183515</wp:posOffset>
          </wp:positionV>
          <wp:extent cx="1497965" cy="524510"/>
          <wp:effectExtent l="0" t="0" r="0" b="8890"/>
          <wp:wrapNone/>
          <wp:docPr id="456336254" name="Picture 4" descr="Department of Health and Human Services; AHRQ Agency for Healthcare Research and Qua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07112" name="Picture 4" descr="Department of Health and Human Services; AHRQ Agency for Healthcare Research and Qua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7965" cy="524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31FB">
      <w:rPr>
        <w:noProof/>
      </w:rPr>
      <w:drawing>
        <wp:anchor distT="0" distB="0" distL="114300" distR="114300" simplePos="0" relativeHeight="251658243" behindDoc="0" locked="0" layoutInCell="1" allowOverlap="1" wp14:anchorId="4BDAC119" wp14:editId="222EB912">
          <wp:simplePos x="0" y="0"/>
          <wp:positionH relativeFrom="page">
            <wp:align>left</wp:align>
          </wp:positionH>
          <wp:positionV relativeFrom="paragraph">
            <wp:posOffset>635</wp:posOffset>
          </wp:positionV>
          <wp:extent cx="4609886" cy="890270"/>
          <wp:effectExtent l="0" t="0" r="635" b="5080"/>
          <wp:wrapNone/>
          <wp:docPr id="366800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pic:cNvPicPr>
                </pic:nvPicPr>
                <pic:blipFill rotWithShape="1">
                  <a:blip r:embed="rId2" cstate="print">
                    <a:extLst>
                      <a:ext uri="{28A0092B-C50C-407E-A947-70E740481C1C}">
                        <a14:useLocalDpi xmlns:a14="http://schemas.microsoft.com/office/drawing/2010/main" val="0"/>
                      </a:ext>
                    </a:extLst>
                  </a:blip>
                  <a:srcRect l="22436" b="39074"/>
                  <a:stretch/>
                </pic:blipFill>
                <pic:spPr bwMode="auto">
                  <a:xfrm>
                    <a:off x="0" y="0"/>
                    <a:ext cx="4609886" cy="890270"/>
                  </a:xfrm>
                  <a:prstGeom prst="rect">
                    <a:avLst/>
                  </a:prstGeom>
                  <a:ln>
                    <a:noFill/>
                  </a:ln>
                  <a:extLst>
                    <a:ext uri="{53640926-AAD7-44D8-BBD7-CCE9431645EC}">
                      <a14:shadowObscured xmlns:a14="http://schemas.microsoft.com/office/drawing/2010/main"/>
                    </a:ext>
                  </a:extLst>
                </pic:spPr>
              </pic:pic>
            </a:graphicData>
          </a:graphic>
        </wp:anchor>
      </w:drawing>
    </w:r>
    <w:r w:rsidR="000931FB">
      <w:rPr>
        <w:noProof/>
      </w:rPr>
      <w:drawing>
        <wp:anchor distT="0" distB="0" distL="114300" distR="114300" simplePos="0" relativeHeight="251658244" behindDoc="0" locked="0" layoutInCell="1" allowOverlap="1" wp14:anchorId="757EAAF9" wp14:editId="1771FE95">
          <wp:simplePos x="0" y="0"/>
          <wp:positionH relativeFrom="column">
            <wp:posOffset>3515515</wp:posOffset>
          </wp:positionH>
          <wp:positionV relativeFrom="paragraph">
            <wp:posOffset>0</wp:posOffset>
          </wp:positionV>
          <wp:extent cx="3358995" cy="890270"/>
          <wp:effectExtent l="0" t="0" r="0" b="5080"/>
          <wp:wrapNone/>
          <wp:docPr id="49584257" name="Picture 495842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rotWithShape="1">
                  <a:blip r:embed="rId2" cstate="print">
                    <a:extLst>
                      <a:ext uri="{28A0092B-C50C-407E-A947-70E740481C1C}">
                        <a14:useLocalDpi xmlns:a14="http://schemas.microsoft.com/office/drawing/2010/main" val="0"/>
                      </a:ext>
                    </a:extLst>
                  </a:blip>
                  <a:srcRect l="43473" r="1" b="39074"/>
                  <a:stretch/>
                </pic:blipFill>
                <pic:spPr bwMode="auto">
                  <a:xfrm>
                    <a:off x="0" y="0"/>
                    <a:ext cx="3358995" cy="890270"/>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FC26F" w14:textId="77777777" w:rsidR="00A123D7" w:rsidRDefault="00A123D7" w:rsidP="00341A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4E43A2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9EE66AB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957D10"/>
    <w:multiLevelType w:val="hybridMultilevel"/>
    <w:tmpl w:val="F4701948"/>
    <w:lvl w:ilvl="0" w:tplc="3DC41700">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37EE5"/>
    <w:multiLevelType w:val="hybridMultilevel"/>
    <w:tmpl w:val="E9528A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9371466"/>
    <w:multiLevelType w:val="hybridMultilevel"/>
    <w:tmpl w:val="8D4AC08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19895332"/>
    <w:multiLevelType w:val="hybridMultilevel"/>
    <w:tmpl w:val="BF26C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3B266F"/>
    <w:multiLevelType w:val="hybridMultilevel"/>
    <w:tmpl w:val="07EE7D0A"/>
    <w:lvl w:ilvl="0" w:tplc="A1ACDF82">
      <w:start w:val="1"/>
      <w:numFmt w:val="decimal"/>
      <w:suff w:val="space"/>
      <w:lvlText w:val="%1."/>
      <w:lvlJc w:val="left"/>
      <w:pPr>
        <w:ind w:left="216" w:hanging="216"/>
      </w:pPr>
      <w:rPr>
        <w:rFonts w:asciiTheme="minorHAnsi" w:eastAsia="Times New Roman" w:hAnsiTheme="minorHAnsi" w:cstheme="minorHAnsi" w:hint="default"/>
        <w:b w:val="0"/>
        <w:strike w:val="0"/>
        <w:dstrike w:val="0"/>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29776F6A"/>
    <w:multiLevelType w:val="hybridMultilevel"/>
    <w:tmpl w:val="0AC216E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15:restartNumberingAfterBreak="0">
    <w:nsid w:val="33440017"/>
    <w:multiLevelType w:val="hybridMultilevel"/>
    <w:tmpl w:val="56627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76579A"/>
    <w:multiLevelType w:val="hybridMultilevel"/>
    <w:tmpl w:val="0110439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50854C2A"/>
    <w:multiLevelType w:val="hybridMultilevel"/>
    <w:tmpl w:val="3C42F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990434E"/>
    <w:multiLevelType w:val="hybridMultilevel"/>
    <w:tmpl w:val="8448353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59F55E88"/>
    <w:multiLevelType w:val="hybridMultilevel"/>
    <w:tmpl w:val="BCA238E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5E413DAC"/>
    <w:multiLevelType w:val="hybridMultilevel"/>
    <w:tmpl w:val="5FA488CC"/>
    <w:lvl w:ilvl="0" w:tplc="9D6E2DE6">
      <w:start w:val="1"/>
      <w:numFmt w:val="bullet"/>
      <w:pStyle w:val="Main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14" w15:restartNumberingAfterBreak="0">
    <w:nsid w:val="5ED84CBE"/>
    <w:multiLevelType w:val="hybridMultilevel"/>
    <w:tmpl w:val="405ECF2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66F76A30"/>
    <w:multiLevelType w:val="hybridMultilevel"/>
    <w:tmpl w:val="F03E0E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876366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3791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80788525">
    <w:abstractNumId w:val="6"/>
  </w:num>
  <w:num w:numId="4" w16cid:durableId="3945449">
    <w:abstractNumId w:val="8"/>
  </w:num>
  <w:num w:numId="5" w16cid:durableId="1842117355">
    <w:abstractNumId w:val="1"/>
  </w:num>
  <w:num w:numId="6" w16cid:durableId="817765394">
    <w:abstractNumId w:val="0"/>
  </w:num>
  <w:num w:numId="7" w16cid:durableId="619802445">
    <w:abstractNumId w:val="5"/>
  </w:num>
  <w:num w:numId="8" w16cid:durableId="707529471">
    <w:abstractNumId w:val="2"/>
  </w:num>
  <w:num w:numId="9" w16cid:durableId="1733581466">
    <w:abstractNumId w:val="13"/>
  </w:num>
  <w:num w:numId="10" w16cid:durableId="372073379">
    <w:abstractNumId w:val="10"/>
  </w:num>
  <w:num w:numId="11" w16cid:durableId="1609656923">
    <w:abstractNumId w:val="3"/>
  </w:num>
  <w:num w:numId="12" w16cid:durableId="1798377552">
    <w:abstractNumId w:val="13"/>
  </w:num>
  <w:num w:numId="13" w16cid:durableId="2091464036">
    <w:abstractNumId w:val="15"/>
  </w:num>
  <w:num w:numId="14" w16cid:durableId="1760978851">
    <w:abstractNumId w:val="7"/>
  </w:num>
  <w:num w:numId="15" w16cid:durableId="1571379571">
    <w:abstractNumId w:val="11"/>
  </w:num>
  <w:num w:numId="16" w16cid:durableId="744257868">
    <w:abstractNumId w:val="9"/>
  </w:num>
  <w:num w:numId="17" w16cid:durableId="2093694454">
    <w:abstractNumId w:val="12"/>
  </w:num>
  <w:num w:numId="18" w16cid:durableId="1029693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868"/>
    <w:rsid w:val="00015DE2"/>
    <w:rsid w:val="00021CE0"/>
    <w:rsid w:val="00051B18"/>
    <w:rsid w:val="00053B04"/>
    <w:rsid w:val="000547DC"/>
    <w:rsid w:val="00067068"/>
    <w:rsid w:val="00075CC4"/>
    <w:rsid w:val="000931FB"/>
    <w:rsid w:val="000B2D08"/>
    <w:rsid w:val="000C7BA9"/>
    <w:rsid w:val="000D6C15"/>
    <w:rsid w:val="00102D71"/>
    <w:rsid w:val="00124666"/>
    <w:rsid w:val="00130F7E"/>
    <w:rsid w:val="00132868"/>
    <w:rsid w:val="001414B5"/>
    <w:rsid w:val="00141A32"/>
    <w:rsid w:val="001432F2"/>
    <w:rsid w:val="00161C4C"/>
    <w:rsid w:val="001970A0"/>
    <w:rsid w:val="001A652A"/>
    <w:rsid w:val="001D0CE0"/>
    <w:rsid w:val="0021506A"/>
    <w:rsid w:val="00221BC5"/>
    <w:rsid w:val="00233A23"/>
    <w:rsid w:val="002547A7"/>
    <w:rsid w:val="00262CC8"/>
    <w:rsid w:val="00270862"/>
    <w:rsid w:val="00277D11"/>
    <w:rsid w:val="00286BDA"/>
    <w:rsid w:val="002B437A"/>
    <w:rsid w:val="002C0535"/>
    <w:rsid w:val="002F4F0D"/>
    <w:rsid w:val="00310902"/>
    <w:rsid w:val="00310D4C"/>
    <w:rsid w:val="00314C31"/>
    <w:rsid w:val="00321207"/>
    <w:rsid w:val="003260BA"/>
    <w:rsid w:val="003349D4"/>
    <w:rsid w:val="00341AE8"/>
    <w:rsid w:val="003420B2"/>
    <w:rsid w:val="00344AFF"/>
    <w:rsid w:val="00345F82"/>
    <w:rsid w:val="0034655B"/>
    <w:rsid w:val="00364A7C"/>
    <w:rsid w:val="00386011"/>
    <w:rsid w:val="00395233"/>
    <w:rsid w:val="003C17BD"/>
    <w:rsid w:val="003D3FD8"/>
    <w:rsid w:val="003E313E"/>
    <w:rsid w:val="00413E40"/>
    <w:rsid w:val="0043268C"/>
    <w:rsid w:val="00461E54"/>
    <w:rsid w:val="00495F8B"/>
    <w:rsid w:val="004B5E93"/>
    <w:rsid w:val="004B6D62"/>
    <w:rsid w:val="004C21F8"/>
    <w:rsid w:val="004C3042"/>
    <w:rsid w:val="004D1974"/>
    <w:rsid w:val="004D1E24"/>
    <w:rsid w:val="004D35EE"/>
    <w:rsid w:val="004E2B99"/>
    <w:rsid w:val="005006A0"/>
    <w:rsid w:val="005356D6"/>
    <w:rsid w:val="00542107"/>
    <w:rsid w:val="005422C6"/>
    <w:rsid w:val="00582B22"/>
    <w:rsid w:val="00585DF4"/>
    <w:rsid w:val="005A2F3C"/>
    <w:rsid w:val="005A59D7"/>
    <w:rsid w:val="00610E31"/>
    <w:rsid w:val="006136A8"/>
    <w:rsid w:val="006177FB"/>
    <w:rsid w:val="00631A1A"/>
    <w:rsid w:val="00643712"/>
    <w:rsid w:val="00647E72"/>
    <w:rsid w:val="00651ED4"/>
    <w:rsid w:val="0066488C"/>
    <w:rsid w:val="00674CE0"/>
    <w:rsid w:val="00681301"/>
    <w:rsid w:val="006A36F4"/>
    <w:rsid w:val="006C039B"/>
    <w:rsid w:val="006C1BF3"/>
    <w:rsid w:val="006C1C3B"/>
    <w:rsid w:val="006C5454"/>
    <w:rsid w:val="006D0B22"/>
    <w:rsid w:val="006E187A"/>
    <w:rsid w:val="006E3A7D"/>
    <w:rsid w:val="00712A3F"/>
    <w:rsid w:val="007263CB"/>
    <w:rsid w:val="007365E7"/>
    <w:rsid w:val="007564E9"/>
    <w:rsid w:val="007617DB"/>
    <w:rsid w:val="00762857"/>
    <w:rsid w:val="00764CB6"/>
    <w:rsid w:val="00774AA2"/>
    <w:rsid w:val="007A2FE2"/>
    <w:rsid w:val="007B287B"/>
    <w:rsid w:val="007E08F5"/>
    <w:rsid w:val="007F40B5"/>
    <w:rsid w:val="00815D5E"/>
    <w:rsid w:val="00821EF6"/>
    <w:rsid w:val="00885F71"/>
    <w:rsid w:val="008B1C4B"/>
    <w:rsid w:val="008C296B"/>
    <w:rsid w:val="008D39A4"/>
    <w:rsid w:val="008D5AA6"/>
    <w:rsid w:val="008F36DB"/>
    <w:rsid w:val="009277DE"/>
    <w:rsid w:val="00931429"/>
    <w:rsid w:val="0097350F"/>
    <w:rsid w:val="00986D81"/>
    <w:rsid w:val="00A06A23"/>
    <w:rsid w:val="00A123D7"/>
    <w:rsid w:val="00A17AA4"/>
    <w:rsid w:val="00A32D44"/>
    <w:rsid w:val="00A36137"/>
    <w:rsid w:val="00A45938"/>
    <w:rsid w:val="00A86B95"/>
    <w:rsid w:val="00A87045"/>
    <w:rsid w:val="00AA1CA7"/>
    <w:rsid w:val="00AB09E2"/>
    <w:rsid w:val="00AB532A"/>
    <w:rsid w:val="00AC2A20"/>
    <w:rsid w:val="00AD1213"/>
    <w:rsid w:val="00B1779B"/>
    <w:rsid w:val="00B53823"/>
    <w:rsid w:val="00B66EE4"/>
    <w:rsid w:val="00B96CE1"/>
    <w:rsid w:val="00BB0188"/>
    <w:rsid w:val="00BC31DC"/>
    <w:rsid w:val="00BD2DEB"/>
    <w:rsid w:val="00BE7C51"/>
    <w:rsid w:val="00BF5E94"/>
    <w:rsid w:val="00C10CC6"/>
    <w:rsid w:val="00C12BC1"/>
    <w:rsid w:val="00C14939"/>
    <w:rsid w:val="00C20B66"/>
    <w:rsid w:val="00C216F9"/>
    <w:rsid w:val="00C34D0D"/>
    <w:rsid w:val="00C359CA"/>
    <w:rsid w:val="00C47FE7"/>
    <w:rsid w:val="00C6064F"/>
    <w:rsid w:val="00C642D8"/>
    <w:rsid w:val="00C87328"/>
    <w:rsid w:val="00CB0815"/>
    <w:rsid w:val="00CB4AE3"/>
    <w:rsid w:val="00CC2D3E"/>
    <w:rsid w:val="00CC759B"/>
    <w:rsid w:val="00D0605D"/>
    <w:rsid w:val="00D14551"/>
    <w:rsid w:val="00D23DEC"/>
    <w:rsid w:val="00D244FA"/>
    <w:rsid w:val="00D3160D"/>
    <w:rsid w:val="00D57291"/>
    <w:rsid w:val="00D6059C"/>
    <w:rsid w:val="00D712F7"/>
    <w:rsid w:val="00D805D2"/>
    <w:rsid w:val="00D91090"/>
    <w:rsid w:val="00D95FF2"/>
    <w:rsid w:val="00DA7672"/>
    <w:rsid w:val="00DB4764"/>
    <w:rsid w:val="00DB47AE"/>
    <w:rsid w:val="00DE7558"/>
    <w:rsid w:val="00DF4A46"/>
    <w:rsid w:val="00DF4E2D"/>
    <w:rsid w:val="00E16BF1"/>
    <w:rsid w:val="00E94130"/>
    <w:rsid w:val="00EB481F"/>
    <w:rsid w:val="00EB580B"/>
    <w:rsid w:val="00EC2C96"/>
    <w:rsid w:val="00EC4B7F"/>
    <w:rsid w:val="00ED18D9"/>
    <w:rsid w:val="00ED5AA7"/>
    <w:rsid w:val="00F052D7"/>
    <w:rsid w:val="00F1732C"/>
    <w:rsid w:val="00F3390E"/>
    <w:rsid w:val="00F37395"/>
    <w:rsid w:val="00F61662"/>
    <w:rsid w:val="00F6685C"/>
    <w:rsid w:val="00FA7D08"/>
    <w:rsid w:val="00FC1C94"/>
    <w:rsid w:val="00FD6EC9"/>
    <w:rsid w:val="00FE2855"/>
    <w:rsid w:val="00FE69CA"/>
    <w:rsid w:val="00FE6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4539A"/>
  <w15:chartTrackingRefBased/>
  <w15:docId w15:val="{11F4725A-1EA8-455A-8877-D05641462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AE8"/>
    <w:pPr>
      <w:contextualSpacing/>
    </w:pPr>
    <w:rPr>
      <w:rFonts w:ascii="Arial" w:hAnsi="Arial" w:cs="Arial"/>
    </w:rPr>
  </w:style>
  <w:style w:type="paragraph" w:styleId="Heading1">
    <w:name w:val="heading 1"/>
    <w:basedOn w:val="Normal"/>
    <w:next w:val="Normal"/>
    <w:link w:val="Heading1Char"/>
    <w:uiPriority w:val="9"/>
    <w:qFormat/>
    <w:rsid w:val="001414B5"/>
    <w:pPr>
      <w:spacing w:after="360" w:line="240" w:lineRule="auto"/>
      <w:outlineLvl w:val="0"/>
    </w:pPr>
    <w:rPr>
      <w:b/>
      <w:bCs/>
      <w:sz w:val="56"/>
      <w:szCs w:val="56"/>
    </w:rPr>
  </w:style>
  <w:style w:type="paragraph" w:styleId="Heading2">
    <w:name w:val="heading 2"/>
    <w:basedOn w:val="SectionHeader"/>
    <w:next w:val="Normal"/>
    <w:link w:val="Heading2Char"/>
    <w:uiPriority w:val="9"/>
    <w:unhideWhenUsed/>
    <w:qFormat/>
    <w:rsid w:val="00102D71"/>
    <w:pPr>
      <w:spacing w:before="240" w:after="0"/>
      <w:outlineLvl w:val="1"/>
    </w:pPr>
    <w:rPr>
      <w:b/>
      <w:b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B1F"/>
  </w:style>
  <w:style w:type="paragraph" w:styleId="Footer">
    <w:name w:val="footer"/>
    <w:basedOn w:val="Normal"/>
    <w:link w:val="FooterChar"/>
    <w:uiPriority w:val="99"/>
    <w:unhideWhenUsed/>
    <w:rsid w:val="00FE6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B1F"/>
  </w:style>
  <w:style w:type="character" w:styleId="Hyperlink">
    <w:name w:val="Hyperlink"/>
    <w:basedOn w:val="DefaultParagraphFont"/>
    <w:uiPriority w:val="99"/>
    <w:unhideWhenUsed/>
    <w:rsid w:val="00051B18"/>
    <w:rPr>
      <w:color w:val="0563C1"/>
      <w:u w:val="single"/>
    </w:rPr>
  </w:style>
  <w:style w:type="character" w:customStyle="1" w:styleId="ListParagraphChar">
    <w:name w:val="List Paragraph Char"/>
    <w:basedOn w:val="DefaultParagraphFont"/>
    <w:link w:val="ListParagraph"/>
    <w:uiPriority w:val="34"/>
    <w:locked/>
    <w:rsid w:val="00051B18"/>
  </w:style>
  <w:style w:type="paragraph" w:styleId="ListParagraph">
    <w:name w:val="List Paragraph"/>
    <w:basedOn w:val="Normal"/>
    <w:link w:val="ListParagraphChar"/>
    <w:uiPriority w:val="34"/>
    <w:qFormat/>
    <w:rsid w:val="00051B18"/>
    <w:pPr>
      <w:spacing w:line="254" w:lineRule="auto"/>
      <w:ind w:left="720"/>
    </w:pPr>
  </w:style>
  <w:style w:type="table" w:styleId="TableGrid">
    <w:name w:val="Table Grid"/>
    <w:basedOn w:val="TableNormal"/>
    <w:uiPriority w:val="39"/>
    <w:rsid w:val="00051B18"/>
    <w:pPr>
      <w:spacing w:after="0" w:line="240" w:lineRule="auto"/>
    </w:pPr>
    <w:rPr>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1B18"/>
    <w:rPr>
      <w:color w:val="605E5C"/>
      <w:shd w:val="clear" w:color="auto" w:fill="E1DFDD"/>
    </w:rPr>
  </w:style>
  <w:style w:type="character" w:styleId="FollowedHyperlink">
    <w:name w:val="FollowedHyperlink"/>
    <w:basedOn w:val="DefaultParagraphFont"/>
    <w:uiPriority w:val="99"/>
    <w:semiHidden/>
    <w:unhideWhenUsed/>
    <w:rsid w:val="00051B18"/>
    <w:rPr>
      <w:color w:val="954F72" w:themeColor="followedHyperlink"/>
      <w:u w:val="single"/>
    </w:rPr>
  </w:style>
  <w:style w:type="character" w:customStyle="1" w:styleId="Heading1Char">
    <w:name w:val="Heading 1 Char"/>
    <w:basedOn w:val="DefaultParagraphFont"/>
    <w:link w:val="Heading1"/>
    <w:uiPriority w:val="9"/>
    <w:rsid w:val="00E94130"/>
    <w:rPr>
      <w:rFonts w:ascii="Arial" w:hAnsi="Arial" w:cs="Arial"/>
      <w:b/>
      <w:bCs/>
      <w:sz w:val="56"/>
      <w:szCs w:val="56"/>
    </w:rPr>
  </w:style>
  <w:style w:type="character" w:styleId="CommentReference">
    <w:name w:val="annotation reference"/>
    <w:basedOn w:val="DefaultParagraphFont"/>
    <w:uiPriority w:val="99"/>
    <w:semiHidden/>
    <w:unhideWhenUsed/>
    <w:rsid w:val="002C0535"/>
    <w:rPr>
      <w:sz w:val="16"/>
      <w:szCs w:val="16"/>
    </w:rPr>
  </w:style>
  <w:style w:type="paragraph" w:styleId="CommentText">
    <w:name w:val="annotation text"/>
    <w:basedOn w:val="Normal"/>
    <w:link w:val="CommentTextChar"/>
    <w:uiPriority w:val="99"/>
    <w:unhideWhenUsed/>
    <w:rsid w:val="002C0535"/>
    <w:pPr>
      <w:spacing w:line="240" w:lineRule="auto"/>
    </w:pPr>
    <w:rPr>
      <w:sz w:val="20"/>
      <w:szCs w:val="20"/>
    </w:rPr>
  </w:style>
  <w:style w:type="character" w:customStyle="1" w:styleId="CommentTextChar">
    <w:name w:val="Comment Text Char"/>
    <w:basedOn w:val="DefaultParagraphFont"/>
    <w:link w:val="CommentText"/>
    <w:uiPriority w:val="99"/>
    <w:rsid w:val="002C0535"/>
    <w:rPr>
      <w:sz w:val="20"/>
      <w:szCs w:val="20"/>
    </w:rPr>
  </w:style>
  <w:style w:type="paragraph" w:styleId="CommentSubject">
    <w:name w:val="annotation subject"/>
    <w:basedOn w:val="CommentText"/>
    <w:next w:val="CommentText"/>
    <w:link w:val="CommentSubjectChar"/>
    <w:uiPriority w:val="99"/>
    <w:semiHidden/>
    <w:unhideWhenUsed/>
    <w:rsid w:val="002C0535"/>
    <w:rPr>
      <w:b/>
      <w:bCs/>
    </w:rPr>
  </w:style>
  <w:style w:type="character" w:customStyle="1" w:styleId="CommentSubjectChar">
    <w:name w:val="Comment Subject Char"/>
    <w:basedOn w:val="CommentTextChar"/>
    <w:link w:val="CommentSubject"/>
    <w:uiPriority w:val="99"/>
    <w:semiHidden/>
    <w:rsid w:val="002C0535"/>
    <w:rPr>
      <w:b/>
      <w:bCs/>
      <w:sz w:val="20"/>
      <w:szCs w:val="20"/>
    </w:rPr>
  </w:style>
  <w:style w:type="paragraph" w:styleId="Title">
    <w:name w:val="Title"/>
    <w:basedOn w:val="Normal"/>
    <w:next w:val="Normal"/>
    <w:link w:val="TitleChar"/>
    <w:uiPriority w:val="10"/>
    <w:qFormat/>
    <w:rsid w:val="00674CE0"/>
    <w:pPr>
      <w:spacing w:after="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CE0"/>
    <w:rPr>
      <w:rFonts w:asciiTheme="majorHAnsi" w:eastAsiaTheme="majorEastAsia" w:hAnsiTheme="majorHAnsi" w:cstheme="majorBidi"/>
      <w:spacing w:val="-10"/>
      <w:kern w:val="28"/>
      <w:sz w:val="56"/>
      <w:szCs w:val="56"/>
    </w:rPr>
  </w:style>
  <w:style w:type="paragraph" w:customStyle="1" w:styleId="DirectionsforAddingLogo">
    <w:name w:val="Directions for Adding Logo"/>
    <w:basedOn w:val="Heading1"/>
    <w:link w:val="DirectionsforAddingLogoChar"/>
    <w:qFormat/>
    <w:rsid w:val="00674CE0"/>
    <w:pPr>
      <w:jc w:val="center"/>
    </w:pPr>
    <w:rPr>
      <w:rFonts w:eastAsia="Arial"/>
      <w:sz w:val="36"/>
      <w:szCs w:val="36"/>
    </w:rPr>
  </w:style>
  <w:style w:type="character" w:customStyle="1" w:styleId="DirectionsforAddingLogoChar">
    <w:name w:val="Directions for Adding Logo Char"/>
    <w:basedOn w:val="Heading1Char"/>
    <w:link w:val="DirectionsforAddingLogo"/>
    <w:rsid w:val="00674CE0"/>
    <w:rPr>
      <w:rFonts w:ascii="Arial" w:eastAsia="Arial" w:hAnsi="Arial" w:cstheme="majorBidi"/>
      <w:b/>
      <w:bCs/>
      <w:color w:val="2F5496" w:themeColor="accent1" w:themeShade="BF"/>
      <w:sz w:val="36"/>
      <w:szCs w:val="36"/>
    </w:rPr>
  </w:style>
  <w:style w:type="paragraph" w:customStyle="1" w:styleId="SectionHeader">
    <w:name w:val="Section Header"/>
    <w:basedOn w:val="Heading1"/>
    <w:link w:val="SectionHeaderChar"/>
    <w:qFormat/>
    <w:rsid w:val="00674CE0"/>
    <w:rPr>
      <w:b w:val="0"/>
      <w:bCs w:val="0"/>
      <w:color w:val="007DA3"/>
      <w:sz w:val="24"/>
      <w:szCs w:val="24"/>
    </w:rPr>
  </w:style>
  <w:style w:type="character" w:customStyle="1" w:styleId="SectionHeaderChar">
    <w:name w:val="Section Header Char"/>
    <w:basedOn w:val="Heading1Char"/>
    <w:link w:val="SectionHeader"/>
    <w:rsid w:val="00674CE0"/>
    <w:rPr>
      <w:rFonts w:ascii="Arial" w:eastAsiaTheme="majorEastAsia" w:hAnsi="Arial" w:cs="Arial"/>
      <w:b w:val="0"/>
      <w:bCs w:val="0"/>
      <w:color w:val="007DA3"/>
      <w:sz w:val="24"/>
      <w:szCs w:val="24"/>
    </w:rPr>
  </w:style>
  <w:style w:type="character" w:customStyle="1" w:styleId="Heading2Char">
    <w:name w:val="Heading 2 Char"/>
    <w:basedOn w:val="DefaultParagraphFont"/>
    <w:link w:val="Heading2"/>
    <w:uiPriority w:val="9"/>
    <w:rsid w:val="00102D71"/>
    <w:rPr>
      <w:rFonts w:ascii="Arial" w:hAnsi="Arial" w:cs="Arial"/>
      <w:b/>
      <w:bCs/>
      <w:sz w:val="24"/>
      <w:szCs w:val="24"/>
    </w:rPr>
  </w:style>
  <w:style w:type="paragraph" w:styleId="BodyText">
    <w:name w:val="Body Text"/>
    <w:basedOn w:val="Normal"/>
    <w:link w:val="BodyTextChar"/>
    <w:uiPriority w:val="99"/>
    <w:unhideWhenUsed/>
    <w:rsid w:val="00270862"/>
    <w:pPr>
      <w:spacing w:before="240" w:after="120" w:line="256" w:lineRule="auto"/>
    </w:pPr>
    <w:rPr>
      <w:rFonts w:eastAsia="Calibri"/>
    </w:rPr>
  </w:style>
  <w:style w:type="character" w:customStyle="1" w:styleId="BodyTextChar">
    <w:name w:val="Body Text Char"/>
    <w:basedOn w:val="DefaultParagraphFont"/>
    <w:link w:val="BodyText"/>
    <w:uiPriority w:val="99"/>
    <w:rsid w:val="00124666"/>
    <w:rPr>
      <w:rFonts w:eastAsia="Calibri" w:cs="Arial"/>
    </w:rPr>
  </w:style>
  <w:style w:type="paragraph" w:styleId="ListBullet">
    <w:name w:val="List Bullet"/>
    <w:basedOn w:val="Normal"/>
    <w:uiPriority w:val="99"/>
    <w:unhideWhenUsed/>
    <w:rsid w:val="00270862"/>
    <w:pPr>
      <w:numPr>
        <w:numId w:val="5"/>
      </w:numPr>
    </w:pPr>
  </w:style>
  <w:style w:type="paragraph" w:styleId="ListNumber">
    <w:name w:val="List Number"/>
    <w:basedOn w:val="Normal"/>
    <w:uiPriority w:val="99"/>
    <w:unhideWhenUsed/>
    <w:rsid w:val="00270862"/>
    <w:pPr>
      <w:numPr>
        <w:numId w:val="6"/>
      </w:numPr>
    </w:pPr>
  </w:style>
  <w:style w:type="paragraph" w:styleId="Revision">
    <w:name w:val="Revision"/>
    <w:hidden/>
    <w:uiPriority w:val="99"/>
    <w:semiHidden/>
    <w:rsid w:val="003E313E"/>
    <w:pPr>
      <w:spacing w:after="0" w:line="240" w:lineRule="auto"/>
    </w:pPr>
    <w:rPr>
      <w:rFonts w:ascii="Arial" w:hAnsi="Arial" w:cs="Arial"/>
    </w:rPr>
  </w:style>
  <w:style w:type="paragraph" w:customStyle="1" w:styleId="Mainbullet">
    <w:name w:val="Main bullet"/>
    <w:basedOn w:val="ListParagraph"/>
    <w:link w:val="MainbulletChar"/>
    <w:qFormat/>
    <w:rsid w:val="00102D71"/>
    <w:pPr>
      <w:numPr>
        <w:numId w:val="12"/>
      </w:numPr>
      <w:spacing w:after="0" w:line="259" w:lineRule="auto"/>
      <w:contextualSpacing w:val="0"/>
    </w:pPr>
  </w:style>
  <w:style w:type="character" w:customStyle="1" w:styleId="MainbulletChar">
    <w:name w:val="Main bullet Char"/>
    <w:basedOn w:val="ListParagraphChar"/>
    <w:link w:val="Mainbullet"/>
    <w:rsid w:val="00102D71"/>
    <w:rPr>
      <w:rFonts w:ascii="Arial" w:hAnsi="Arial" w:cs="Arial"/>
    </w:rPr>
  </w:style>
  <w:style w:type="paragraph" w:customStyle="1" w:styleId="SmallAHRQPubNo">
    <w:name w:val="Small AHRQ Pub No."/>
    <w:basedOn w:val="Normal"/>
    <w:link w:val="SmallAHRQPubNoChar"/>
    <w:qFormat/>
    <w:rsid w:val="00102D71"/>
    <w:pPr>
      <w:spacing w:after="0" w:line="240" w:lineRule="auto"/>
      <w:ind w:left="86"/>
      <w:contextualSpacing w:val="0"/>
      <w:jc w:val="right"/>
    </w:pPr>
    <w:rPr>
      <w:sz w:val="20"/>
      <w:szCs w:val="20"/>
    </w:rPr>
  </w:style>
  <w:style w:type="character" w:customStyle="1" w:styleId="SmallAHRQPubNoChar">
    <w:name w:val="Small AHRQ Pub No. Char"/>
    <w:basedOn w:val="DefaultParagraphFont"/>
    <w:link w:val="SmallAHRQPubNo"/>
    <w:rsid w:val="00102D71"/>
    <w:rPr>
      <w:rFonts w:ascii="Arial" w:hAnsi="Arial" w:cs="Arial"/>
      <w:sz w:val="20"/>
      <w:szCs w:val="20"/>
    </w:rPr>
  </w:style>
  <w:style w:type="paragraph" w:customStyle="1" w:styleId="Paragraph">
    <w:name w:val="Paragraph"/>
    <w:basedOn w:val="Normal"/>
    <w:link w:val="ParagraphChar"/>
    <w:qFormat/>
    <w:rsid w:val="00102D71"/>
    <w:pPr>
      <w:spacing w:after="0"/>
    </w:pPr>
  </w:style>
  <w:style w:type="character" w:customStyle="1" w:styleId="ParagraphChar">
    <w:name w:val="Paragraph Char"/>
    <w:basedOn w:val="DefaultParagraphFont"/>
    <w:link w:val="Paragraph"/>
    <w:rsid w:val="00102D71"/>
    <w:rPr>
      <w:rFonts w:ascii="Arial" w:hAnsi="Arial" w:cs="Arial"/>
    </w:rPr>
  </w:style>
  <w:style w:type="paragraph" w:customStyle="1" w:styleId="Numberedlist">
    <w:name w:val="Numbered list"/>
    <w:basedOn w:val="ListParagraph"/>
    <w:link w:val="NumberedlistChar"/>
    <w:qFormat/>
    <w:rsid w:val="00102D71"/>
    <w:pPr>
      <w:numPr>
        <w:numId w:val="8"/>
      </w:numPr>
      <w:spacing w:after="0"/>
    </w:pPr>
  </w:style>
  <w:style w:type="character" w:customStyle="1" w:styleId="NumberedlistChar">
    <w:name w:val="Numbered list Char"/>
    <w:basedOn w:val="ListParagraphChar"/>
    <w:link w:val="Numberedlist"/>
    <w:rsid w:val="00102D71"/>
    <w:rPr>
      <w:rFonts w:ascii="Arial" w:hAnsi="Arial" w:cs="Arial"/>
    </w:rPr>
  </w:style>
  <w:style w:type="paragraph" w:customStyle="1" w:styleId="LargeAHRQPubNo">
    <w:name w:val="Large AHRQ Pub No."/>
    <w:basedOn w:val="Normal"/>
    <w:link w:val="LargeAHRQPubNoChar"/>
    <w:qFormat/>
    <w:rsid w:val="00102D71"/>
    <w:pPr>
      <w:spacing w:after="0" w:line="240" w:lineRule="auto"/>
      <w:jc w:val="right"/>
    </w:pPr>
  </w:style>
  <w:style w:type="character" w:customStyle="1" w:styleId="LargeAHRQPubNoChar">
    <w:name w:val="Large AHRQ Pub No. Char"/>
    <w:basedOn w:val="DefaultParagraphFont"/>
    <w:link w:val="LargeAHRQPubNo"/>
    <w:rsid w:val="00102D71"/>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587639">
      <w:bodyDiv w:val="1"/>
      <w:marLeft w:val="0"/>
      <w:marRight w:val="0"/>
      <w:marTop w:val="0"/>
      <w:marBottom w:val="0"/>
      <w:divBdr>
        <w:top w:val="none" w:sz="0" w:space="0" w:color="auto"/>
        <w:left w:val="none" w:sz="0" w:space="0" w:color="auto"/>
        <w:bottom w:val="none" w:sz="0" w:space="0" w:color="auto"/>
        <w:right w:val="none" w:sz="0" w:space="0" w:color="auto"/>
      </w:divBdr>
    </w:div>
    <w:div w:id="96392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tif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b3014e-fe00-4e4e-892f-8f0a76489077" xsi:nil="true"/>
    <lcf76f155ced4ddcb4097134ff3c332f xmlns="97d4219d-d19e-485f-a500-53c83ec0883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C10FE9B0C8244A83F06B4239119189" ma:contentTypeVersion="17" ma:contentTypeDescription="Create a new document." ma:contentTypeScope="" ma:versionID="6b325d08ac38e3a674c8b88da87c6f59">
  <xsd:schema xmlns:xsd="http://www.w3.org/2001/XMLSchema" xmlns:xs="http://www.w3.org/2001/XMLSchema" xmlns:p="http://schemas.microsoft.com/office/2006/metadata/properties" xmlns:ns2="97d4219d-d19e-485f-a500-53c83ec0883b" xmlns:ns3="87b3014e-fe00-4e4e-892f-8f0a76489077" targetNamespace="http://schemas.microsoft.com/office/2006/metadata/properties" ma:root="true" ma:fieldsID="3d98ce6d6d4b65688ab0ddcf4b39eafa" ns2:_="" ns3:_="">
    <xsd:import namespace="97d4219d-d19e-485f-a500-53c83ec0883b"/>
    <xsd:import namespace="87b3014e-fe00-4e4e-892f-8f0a764890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4219d-d19e-485f-a500-53c83ec088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4a5fc2-e1de-4226-a417-e5990e3526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b3014e-fe00-4e4e-892f-8f0a764890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6deb2d-acf4-41f7-9ef7-ce88a46ed612}" ma:internalName="TaxCatchAll" ma:showField="CatchAllData" ma:web="87b3014e-fe00-4e4e-892f-8f0a764890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3766EC-B1AC-4A2F-B938-E976B0996DDB}">
  <ds:schemaRefs>
    <ds:schemaRef ds:uri="http://schemas.microsoft.com/office/2006/metadata/properties"/>
    <ds:schemaRef ds:uri="http://schemas.microsoft.com/office/infopath/2007/PartnerControls"/>
    <ds:schemaRef ds:uri="87b3014e-fe00-4e4e-892f-8f0a76489077"/>
    <ds:schemaRef ds:uri="97d4219d-d19e-485f-a500-53c83ec0883b"/>
  </ds:schemaRefs>
</ds:datastoreItem>
</file>

<file path=customXml/itemProps2.xml><?xml version="1.0" encoding="utf-8"?>
<ds:datastoreItem xmlns:ds="http://schemas.openxmlformats.org/officeDocument/2006/customXml" ds:itemID="{4BBF8701-D1C3-4324-B45A-D9661CA40010}">
  <ds:schemaRefs>
    <ds:schemaRef ds:uri="http://schemas.microsoft.com/sharepoint/v3/contenttype/forms"/>
  </ds:schemaRefs>
</ds:datastoreItem>
</file>

<file path=customXml/itemProps3.xml><?xml version="1.0" encoding="utf-8"?>
<ds:datastoreItem xmlns:ds="http://schemas.openxmlformats.org/officeDocument/2006/customXml" ds:itemID="{587052E8-744E-4778-B54C-3986C8926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4219d-d19e-485f-a500-53c83ec0883b"/>
    <ds:schemaRef ds:uri="87b3014e-fe00-4e4e-892f-8f0a764890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NORC at the University of Chicago</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Bacterial Sexually Transmitted Infections: Chlamydia Patient Handout</dc:title>
  <dc:subject>Toolkit Material</dc:subject>
  <dc:creator>Agency for Healthcare Research and Quality</dc:creator>
  <cp:keywords>Antibiotic stewardship, antibiotic prescribing, telemedicine, bacterial sexually transmitted infections, chlamydia</cp:keywords>
  <dc:description/>
  <cp:lastModifiedBy>Stacy Gulden</cp:lastModifiedBy>
  <cp:revision>13</cp:revision>
  <dcterms:created xsi:type="dcterms:W3CDTF">2026-07-15T16:05:00Z</dcterms:created>
  <dcterms:modified xsi:type="dcterms:W3CDTF">2026-09-10T13:51:00Z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0x01010028C10FE9B0C8244A83F06B4239119189</vt:lpwstr>
  </property>
  <property fmtid="{D5CDD505-2E9C-101B-9397-08002B2CF9AE}" pid="3" name="MediaServiceImageTags">
    <vt:lpwstr/>
  </property>
</Properties>
</file>