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141D" w14:textId="6116EDA8" w:rsidR="000931FB" w:rsidRPr="00DA6B6B" w:rsidRDefault="00121E07" w:rsidP="00E505D9">
      <w:pPr>
        <w:pStyle w:val="Heading"/>
        <w:sectPr w:rsidR="000931FB" w:rsidRPr="00DA6B6B" w:rsidSect="000931FB"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440" w:right="1440" w:bottom="1440" w:left="1440" w:header="0" w:footer="720" w:gutter="0"/>
          <w:cols w:space="720"/>
          <w:titlePg/>
          <w:docGrid w:linePitch="360"/>
        </w:sectPr>
      </w:pPr>
      <w:r w:rsidRPr="00E505D9">
        <w:rPr>
          <w:noProof/>
        </w:rPr>
        <w:drawing>
          <wp:anchor distT="0" distB="0" distL="114300" distR="114300" simplePos="0" relativeHeight="251658239" behindDoc="0" locked="0" layoutInCell="1" allowOverlap="1" wp14:anchorId="39E8A0D8" wp14:editId="4B3F55EC">
            <wp:simplePos x="0" y="0"/>
            <wp:positionH relativeFrom="column">
              <wp:posOffset>5334000</wp:posOffset>
            </wp:positionH>
            <wp:positionV relativeFrom="paragraph">
              <wp:posOffset>66040</wp:posOffset>
            </wp:positionV>
            <wp:extent cx="864870" cy="1490345"/>
            <wp:effectExtent l="0" t="0" r="0" b="0"/>
            <wp:wrapSquare wrapText="bothSides"/>
            <wp:docPr id="10" name="Picture 9" descr="An image of the bacteria that causes gonorrhea.">
              <a:extLst xmlns:a="http://schemas.openxmlformats.org/drawingml/2006/main">
                <a:ext uri="{FF2B5EF4-FFF2-40B4-BE49-F238E27FC236}">
                  <a16:creationId xmlns:a16="http://schemas.microsoft.com/office/drawing/2014/main" id="{01801822-FC27-9BCF-456F-497D3649B8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An image of the bacteria that causes gonorrhea.">
                      <a:extLst>
                        <a:ext uri="{FF2B5EF4-FFF2-40B4-BE49-F238E27FC236}">
                          <a16:creationId xmlns:a16="http://schemas.microsoft.com/office/drawing/2014/main" id="{01801822-FC27-9BCF-456F-497D3649B8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870" cy="1490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0C9" w:rsidRPr="00674EB2">
        <w:t>Gonorrhea</w:t>
      </w:r>
      <w:r w:rsidR="008D39A4" w:rsidRPr="00DA6B6B">
        <w:t xml:space="preserve"> </w:t>
      </w:r>
    </w:p>
    <w:p w14:paraId="663790A5" w14:textId="6B300E4F" w:rsidR="00647E72" w:rsidRPr="00DA6B6B" w:rsidRDefault="008D39A4" w:rsidP="0095558B">
      <w:pPr>
        <w:pStyle w:val="Heading2"/>
      </w:pPr>
      <w:r w:rsidRPr="00DA6B6B">
        <w:t xml:space="preserve">What </w:t>
      </w:r>
      <w:r w:rsidR="000B4B38" w:rsidRPr="00DA6B6B">
        <w:t>I</w:t>
      </w:r>
      <w:r w:rsidR="00EB481F" w:rsidRPr="00DA6B6B">
        <w:t xml:space="preserve">s </w:t>
      </w:r>
      <w:r w:rsidR="000B4B38" w:rsidRPr="0095558B">
        <w:t>G</w:t>
      </w:r>
      <w:r w:rsidR="00FA60C9" w:rsidRPr="0095558B">
        <w:t>onorrhea</w:t>
      </w:r>
      <w:r w:rsidRPr="00DA6B6B">
        <w:t>?</w:t>
      </w:r>
    </w:p>
    <w:p w14:paraId="4BE4CB84" w14:textId="77777777" w:rsidR="00FA60C9" w:rsidRPr="003D7B57" w:rsidRDefault="00FA60C9" w:rsidP="00674EB2">
      <w:pPr>
        <w:pStyle w:val="MainBullet"/>
      </w:pPr>
      <w:r w:rsidRPr="003D7B57">
        <w:t xml:space="preserve">Gonorrhea is a sexually transmitted infection caused by bacteria. Gonorrhea can infect the genitals, rectum, and throat. </w:t>
      </w:r>
    </w:p>
    <w:p w14:paraId="23606DAF" w14:textId="77777777" w:rsidR="00FA60C9" w:rsidRPr="003D7B57" w:rsidRDefault="00FA60C9" w:rsidP="00674EB2">
      <w:pPr>
        <w:pStyle w:val="MainBullet"/>
      </w:pPr>
      <w:r w:rsidRPr="003D7B57">
        <w:t>Gonorrhea often doesn’t cause symptoms. Gonorrhea can cause serious health problems even without symptoms.</w:t>
      </w:r>
    </w:p>
    <w:p w14:paraId="455C872D" w14:textId="77777777" w:rsidR="00FA60C9" w:rsidRPr="003D7B57" w:rsidRDefault="00FA60C9" w:rsidP="00674EB2">
      <w:pPr>
        <w:pStyle w:val="MainBullet"/>
      </w:pPr>
      <w:r w:rsidRPr="003D7B57">
        <w:t>In women, gonorrhea can cause burning or pain when urinating, vaginal discharge, or vaginal bleeding or spotting between periods.</w:t>
      </w:r>
    </w:p>
    <w:p w14:paraId="09BA9075" w14:textId="77777777" w:rsidR="00FA60C9" w:rsidRPr="003D7B57" w:rsidRDefault="00FA60C9" w:rsidP="00674EB2">
      <w:pPr>
        <w:pStyle w:val="MainBullet"/>
      </w:pPr>
      <w:r w:rsidRPr="003D7B57">
        <w:t xml:space="preserve">In men, gonorrhea can cause burning or pain when urinating, discharge from the penis, or painful or swollen testicles. </w:t>
      </w:r>
    </w:p>
    <w:p w14:paraId="55449A71" w14:textId="77777777" w:rsidR="00FA60C9" w:rsidRPr="003D7B57" w:rsidRDefault="00FA60C9" w:rsidP="00674EB2">
      <w:pPr>
        <w:pStyle w:val="MainBullet"/>
      </w:pPr>
      <w:r w:rsidRPr="003D7B57">
        <w:t xml:space="preserve">Gonorrhea in the rectum usually doesn’t cause symptoms, but can cause discharge, itching, soreness, bleeding, or painful bowel movements. </w:t>
      </w:r>
    </w:p>
    <w:p w14:paraId="43E5B4E5" w14:textId="7D5467A8" w:rsidR="00FA60C9" w:rsidRPr="003D7B57" w:rsidRDefault="00FA60C9" w:rsidP="00674EB2">
      <w:pPr>
        <w:pStyle w:val="MainBullet"/>
        <w:rPr>
          <w:b/>
        </w:rPr>
      </w:pPr>
      <w:r w:rsidRPr="003D7B57">
        <w:t>Gonorrhea in the throat usually doesn’t cause symptoms but can cause a sore throat.</w:t>
      </w:r>
    </w:p>
    <w:p w14:paraId="6AE681AF" w14:textId="0DB3239D" w:rsidR="008D39A4" w:rsidRPr="005422C6" w:rsidRDefault="00075CC4" w:rsidP="00E505D9">
      <w:pPr>
        <w:pStyle w:val="Heading2"/>
      </w:pPr>
      <w:r>
        <w:t xml:space="preserve">How </w:t>
      </w:r>
      <w:r w:rsidR="000B4B38">
        <w:t>C</w:t>
      </w:r>
      <w:r>
        <w:t xml:space="preserve">an I </w:t>
      </w:r>
      <w:r w:rsidR="000B4B38">
        <w:t>P</w:t>
      </w:r>
      <w:r>
        <w:t xml:space="preserve">revent </w:t>
      </w:r>
      <w:r w:rsidR="000B4B38" w:rsidRPr="00E505D9">
        <w:t>G</w:t>
      </w:r>
      <w:r w:rsidR="00FA60C9" w:rsidRPr="00E505D9">
        <w:t>onorrhea</w:t>
      </w:r>
      <w:r w:rsidR="008D39A4" w:rsidRPr="005422C6">
        <w:t>?</w:t>
      </w:r>
    </w:p>
    <w:p w14:paraId="42849F19" w14:textId="310C6266" w:rsidR="00FA60C9" w:rsidRPr="003D7B57" w:rsidRDefault="00FA60C9" w:rsidP="007B4BD2">
      <w:pPr>
        <w:pStyle w:val="MainBullet"/>
      </w:pPr>
      <w:r w:rsidRPr="003D7B57">
        <w:t xml:space="preserve">Avoid vaginal, anal, or oral sex, use condoms the right way every time, or be in a relationship with one person </w:t>
      </w:r>
      <w:r w:rsidR="003A0756">
        <w:t>in which</w:t>
      </w:r>
      <w:r w:rsidRPr="003D7B57">
        <w:t xml:space="preserve"> neither of you is having sex with anyone else.  </w:t>
      </w:r>
    </w:p>
    <w:p w14:paraId="3E574AF2" w14:textId="3157A013" w:rsidR="008D39A4" w:rsidRPr="005422C6" w:rsidRDefault="00EB481F" w:rsidP="0095558B">
      <w:pPr>
        <w:pStyle w:val="Heading2"/>
      </w:pPr>
      <w:r w:rsidRPr="005422C6">
        <w:t xml:space="preserve">What </w:t>
      </w:r>
      <w:r w:rsidR="000B4B38">
        <w:t>T</w:t>
      </w:r>
      <w:r w:rsidR="00075CC4">
        <w:t xml:space="preserve">ests </w:t>
      </w:r>
      <w:r w:rsidR="000B4B38">
        <w:t>W</w:t>
      </w:r>
      <w:r w:rsidR="00075CC4">
        <w:t xml:space="preserve">ill the </w:t>
      </w:r>
      <w:r w:rsidR="000B4B38">
        <w:t>C</w:t>
      </w:r>
      <w:r w:rsidR="00075CC4">
        <w:t>linician</w:t>
      </w:r>
      <w:r w:rsidR="00310902">
        <w:t>/</w:t>
      </w:r>
      <w:r w:rsidR="000B4B38">
        <w:t>D</w:t>
      </w:r>
      <w:r w:rsidR="00310902">
        <w:t>octor</w:t>
      </w:r>
      <w:r w:rsidR="00075CC4">
        <w:t xml:space="preserve"> </w:t>
      </w:r>
      <w:r w:rsidR="000B4B38">
        <w:t>D</w:t>
      </w:r>
      <w:r w:rsidR="00075CC4">
        <w:t>o</w:t>
      </w:r>
      <w:r w:rsidR="008D39A4" w:rsidRPr="005422C6">
        <w:t>?</w:t>
      </w:r>
    </w:p>
    <w:p w14:paraId="376F1257" w14:textId="6370FBFD" w:rsidR="002E48FD" w:rsidRDefault="002E48FD">
      <w:pPr>
        <w:pStyle w:val="MainBullet"/>
      </w:pPr>
      <w:bookmarkStart w:id="0" w:name="_Hlk105574619"/>
      <w:r>
        <w:t>There are some tests you can collect yourself. These can include a urine test or self-swab of the vagina in the lab or at home.</w:t>
      </w:r>
      <w:r w:rsidR="00AF3BE7">
        <w:t xml:space="preserve"> Not all labs offer self-swabs.</w:t>
      </w:r>
      <w:r>
        <w:t xml:space="preserve"> </w:t>
      </w:r>
    </w:p>
    <w:p w14:paraId="7644F85B" w14:textId="211C0D92" w:rsidR="00FA60C9" w:rsidRPr="003D7B57" w:rsidRDefault="00012B77" w:rsidP="004D55DB">
      <w:pPr>
        <w:pStyle w:val="MainBullet"/>
      </w:pPr>
      <w:r>
        <w:t xml:space="preserve">The clinician </w:t>
      </w:r>
      <w:r w:rsidR="00EE3695">
        <w:t>may ask you to come for an in-person visit. Du</w:t>
      </w:r>
      <w:r w:rsidR="003A0756">
        <w:t>r</w:t>
      </w:r>
      <w:r w:rsidR="00EE3695">
        <w:t xml:space="preserve">ing this visit, </w:t>
      </w:r>
      <w:r w:rsidR="003A0756">
        <w:t xml:space="preserve">the clinician </w:t>
      </w:r>
      <w:r w:rsidR="00DA2A00">
        <w:t>may swab</w:t>
      </w:r>
      <w:r w:rsidR="00FA60C9" w:rsidRPr="003D7B57">
        <w:t xml:space="preserve"> around your cervix (in women), vagina (in women), tip of the penis (men), back of the throat (men and women), or rectum or anus (men and women)</w:t>
      </w:r>
      <w:r w:rsidR="00DA2A00">
        <w:t xml:space="preserve"> to test for the bacteria</w:t>
      </w:r>
      <w:r w:rsidR="001E4447">
        <w:t>.</w:t>
      </w:r>
      <w:r w:rsidR="00DA2A00">
        <w:t xml:space="preserve"> </w:t>
      </w:r>
    </w:p>
    <w:p w14:paraId="4EF8B8CA" w14:textId="6F501B20" w:rsidR="00FA60C9" w:rsidRPr="003D7B57" w:rsidRDefault="00FA60C9" w:rsidP="004D55DB">
      <w:pPr>
        <w:pStyle w:val="MainBullet"/>
      </w:pPr>
      <w:r w:rsidRPr="003D7B57">
        <w:t xml:space="preserve">Your </w:t>
      </w:r>
      <w:r>
        <w:t>clinician/doctor</w:t>
      </w:r>
      <w:r w:rsidRPr="003D7B57">
        <w:t xml:space="preserve"> </w:t>
      </w:r>
      <w:r w:rsidR="003A0756">
        <w:t xml:space="preserve">also </w:t>
      </w:r>
      <w:r w:rsidRPr="003D7B57">
        <w:t>will usually test you for other infections, like chlamydia, as well.</w:t>
      </w:r>
    </w:p>
    <w:bookmarkEnd w:id="0"/>
    <w:p w14:paraId="557C3BE1" w14:textId="3EDA53A3" w:rsidR="00EB481F" w:rsidRPr="005422C6" w:rsidRDefault="000B2D08" w:rsidP="0095558B">
      <w:pPr>
        <w:pStyle w:val="Heading2"/>
      </w:pPr>
      <w:r>
        <w:t xml:space="preserve">If I </w:t>
      </w:r>
      <w:r w:rsidR="000B4B38">
        <w:t>H</w:t>
      </w:r>
      <w:r>
        <w:t xml:space="preserve">ave </w:t>
      </w:r>
      <w:r w:rsidR="000B4B38">
        <w:t>G</w:t>
      </w:r>
      <w:r w:rsidR="00FA60C9">
        <w:t>onorrhea</w:t>
      </w:r>
      <w:r>
        <w:t xml:space="preserve">, </w:t>
      </w:r>
      <w:r w:rsidR="000B4B38">
        <w:t>W</w:t>
      </w:r>
      <w:r>
        <w:t xml:space="preserve">hat </w:t>
      </w:r>
      <w:r w:rsidR="000B4B38">
        <w:t>H</w:t>
      </w:r>
      <w:r>
        <w:t xml:space="preserve">appens </w:t>
      </w:r>
      <w:r w:rsidR="000B4B38">
        <w:t>N</w:t>
      </w:r>
      <w:r>
        <w:t>ext</w:t>
      </w:r>
      <w:r w:rsidR="00EB481F" w:rsidRPr="005422C6">
        <w:t>?</w:t>
      </w:r>
    </w:p>
    <w:p w14:paraId="649307C9" w14:textId="7F4E8D2E" w:rsidR="00121E07" w:rsidRPr="003D7B57" w:rsidRDefault="00121E07" w:rsidP="004D55DB">
      <w:pPr>
        <w:pStyle w:val="MainBullet"/>
      </w:pPr>
      <w:r w:rsidRPr="003D7B57">
        <w:t xml:space="preserve">Your </w:t>
      </w:r>
      <w:r>
        <w:t>clinician/doctor</w:t>
      </w:r>
      <w:r w:rsidRPr="003D7B57">
        <w:t xml:space="preserve"> will order an injection of an antibiotic, ceftriaxone, for you to have in the office.</w:t>
      </w:r>
      <w:r>
        <w:t xml:space="preserve"> You also </w:t>
      </w:r>
      <w:r w:rsidR="003A0756">
        <w:t xml:space="preserve">can </w:t>
      </w:r>
      <w:r>
        <w:t>get this injection at a health department</w:t>
      </w:r>
      <w:r w:rsidR="002072BB">
        <w:t xml:space="preserve"> or from a charitable organization</w:t>
      </w:r>
      <w:r>
        <w:t>.</w:t>
      </w:r>
    </w:p>
    <w:p w14:paraId="779EA26D" w14:textId="6FBA9CA1" w:rsidR="00121E07" w:rsidRPr="003D7B57" w:rsidRDefault="00121E07" w:rsidP="004D55DB">
      <w:pPr>
        <w:pStyle w:val="MainBullet"/>
      </w:pPr>
      <w:r w:rsidRPr="003D7B57">
        <w:t xml:space="preserve">If you haven’t been tested for other infections like chlamydia, your </w:t>
      </w:r>
      <w:r>
        <w:t>clinician/doctor</w:t>
      </w:r>
      <w:r w:rsidRPr="003D7B57">
        <w:t xml:space="preserve"> may also have you take pills (antibiotics)</w:t>
      </w:r>
      <w:r>
        <w:t xml:space="preserve"> to treat chlamydia</w:t>
      </w:r>
      <w:r w:rsidRPr="003D7B57">
        <w:t>.</w:t>
      </w:r>
    </w:p>
    <w:p w14:paraId="1BCA2BD5" w14:textId="2CD67106" w:rsidR="00121E07" w:rsidRPr="003D7B57" w:rsidRDefault="00121E07" w:rsidP="004D55DB">
      <w:pPr>
        <w:pStyle w:val="MainBullet"/>
      </w:pPr>
      <w:r w:rsidRPr="003D7B57">
        <w:t xml:space="preserve">Information about the test may be provided to your local health department. These professionals will help make sure your sexual partners </w:t>
      </w:r>
      <w:r w:rsidR="008C7A45">
        <w:t>are</w:t>
      </w:r>
      <w:r w:rsidRPr="003D7B57">
        <w:t xml:space="preserve"> tested and treated as well.</w:t>
      </w:r>
    </w:p>
    <w:p w14:paraId="36004426" w14:textId="598845BF" w:rsidR="00121E07" w:rsidRPr="003D7B57" w:rsidRDefault="00953CF5" w:rsidP="004D55DB">
      <w:pPr>
        <w:pStyle w:val="MainBullet"/>
      </w:pPr>
      <w:r>
        <w:t>To avoid spreading the infection, and to make sure you don’t get reinfected, m</w:t>
      </w:r>
      <w:r w:rsidR="00121E07" w:rsidRPr="003D7B57">
        <w:t xml:space="preserve">ake sure </w:t>
      </w:r>
      <w:r w:rsidR="00121E07">
        <w:t xml:space="preserve">to </w:t>
      </w:r>
      <w:r w:rsidR="00121E07" w:rsidRPr="003D7B57">
        <w:t xml:space="preserve">let your partner(s) know about the </w:t>
      </w:r>
      <w:r w:rsidR="00151C86" w:rsidRPr="003D7B57">
        <w:t>diagnosis and</w:t>
      </w:r>
      <w:r w:rsidR="00121E07" w:rsidRPr="003D7B57">
        <w:t xml:space="preserve"> </w:t>
      </w:r>
      <w:r w:rsidR="00121E07">
        <w:t xml:space="preserve">make sure </w:t>
      </w:r>
      <w:r w:rsidR="00121E07" w:rsidRPr="003D7B57">
        <w:t xml:space="preserve">that your partner or partners get tested and treated as well. </w:t>
      </w:r>
    </w:p>
    <w:p w14:paraId="4343415E" w14:textId="184F7775" w:rsidR="00121E07" w:rsidRPr="003D7B57" w:rsidRDefault="00121E07" w:rsidP="004D55DB">
      <w:pPr>
        <w:pStyle w:val="MainBullet"/>
      </w:pPr>
      <w:r w:rsidRPr="003D7B57">
        <w:t xml:space="preserve">Avoid sexual activity until 7 days after treatment, and after your partner </w:t>
      </w:r>
      <w:r w:rsidR="003A0756">
        <w:t>i</w:t>
      </w:r>
      <w:r w:rsidRPr="003D7B57">
        <w:t>s treated.</w:t>
      </w:r>
    </w:p>
    <w:p w14:paraId="464D5B42" w14:textId="47AEA75E" w:rsidR="00EB481F" w:rsidRPr="005422C6" w:rsidRDefault="00EB481F" w:rsidP="0095558B">
      <w:pPr>
        <w:pStyle w:val="Heading2"/>
      </w:pPr>
      <w:r w:rsidRPr="005422C6">
        <w:t xml:space="preserve">Contact </w:t>
      </w:r>
      <w:r w:rsidR="000B4B38">
        <w:t>Y</w:t>
      </w:r>
      <w:r w:rsidRPr="005422C6">
        <w:t xml:space="preserve">our </w:t>
      </w:r>
      <w:r w:rsidR="000B4B38">
        <w:t>C</w:t>
      </w:r>
      <w:r w:rsidRPr="005422C6">
        <w:t>linician</w:t>
      </w:r>
      <w:r w:rsidR="00310902">
        <w:t>/</w:t>
      </w:r>
      <w:r w:rsidR="000B4B38">
        <w:t>D</w:t>
      </w:r>
      <w:r w:rsidR="00310902">
        <w:t>octor</w:t>
      </w:r>
      <w:r w:rsidRPr="005422C6">
        <w:t xml:space="preserve"> if</w:t>
      </w:r>
      <w:r w:rsidR="003A0756">
        <w:t>—</w:t>
      </w:r>
    </w:p>
    <w:p w14:paraId="6A94DF94" w14:textId="77777777" w:rsidR="00121E07" w:rsidRPr="003D7B57" w:rsidRDefault="00121E07" w:rsidP="00E505D9">
      <w:pPr>
        <w:pStyle w:val="MainBullet"/>
      </w:pPr>
      <w:r w:rsidRPr="003D7B57">
        <w:t>You develop fevers, chills, or aches.</w:t>
      </w:r>
    </w:p>
    <w:p w14:paraId="6C522ABF" w14:textId="77777777" w:rsidR="00121E07" w:rsidRPr="003D7B57" w:rsidRDefault="00121E07" w:rsidP="00E505D9">
      <w:pPr>
        <w:pStyle w:val="MainBullet"/>
      </w:pPr>
      <w:r w:rsidRPr="003D7B57">
        <w:t>You develop a rash or ulcer, or pain or swelling in your joints.</w:t>
      </w:r>
    </w:p>
    <w:p w14:paraId="273ED680" w14:textId="77777777" w:rsidR="00121E07" w:rsidRPr="003D7B57" w:rsidRDefault="00121E07" w:rsidP="00E505D9">
      <w:pPr>
        <w:pStyle w:val="MainBullet"/>
      </w:pPr>
      <w:r w:rsidRPr="003D7B57">
        <w:t>You develop abdominal pain.</w:t>
      </w:r>
    </w:p>
    <w:p w14:paraId="30B7C2BE" w14:textId="608DF0C7" w:rsidR="00121E07" w:rsidRPr="003D7B57" w:rsidRDefault="00A92FC2" w:rsidP="00E505D9">
      <w:pPr>
        <w:pStyle w:val="MainBullet"/>
      </w:pPr>
      <w:r>
        <w:t>Your</w:t>
      </w:r>
      <w:r w:rsidR="00121E07" w:rsidRPr="003D7B57">
        <w:t xml:space="preserve"> symptoms do not </w:t>
      </w:r>
      <w:r>
        <w:t>get better</w:t>
      </w:r>
      <w:r w:rsidR="00121E07" w:rsidRPr="003D7B57">
        <w:t xml:space="preserve"> </w:t>
      </w:r>
      <w:r>
        <w:t>after</w:t>
      </w:r>
      <w:r w:rsidR="00121E07" w:rsidRPr="003D7B57">
        <w:t xml:space="preserve"> 1 week.</w:t>
      </w:r>
    </w:p>
    <w:p w14:paraId="4169F14F" w14:textId="77777777" w:rsidR="00DA6B6B" w:rsidRPr="00E505D9" w:rsidRDefault="00121E07" w:rsidP="00E505D9">
      <w:pPr>
        <w:pStyle w:val="MainBullet"/>
        <w:rPr>
          <w:sz w:val="20"/>
          <w:szCs w:val="20"/>
        </w:rPr>
      </w:pPr>
      <w:r w:rsidRPr="003D7B57">
        <w:t xml:space="preserve">Sexual activity becomes painful. </w:t>
      </w:r>
    </w:p>
    <w:p w14:paraId="1C7E8D66" w14:textId="093C8BA0" w:rsidR="00DA6B6B" w:rsidRPr="000E10BB" w:rsidRDefault="00DA6B6B" w:rsidP="007C099F">
      <w:pPr>
        <w:pStyle w:val="SmallAHRQPubNo"/>
        <w:rPr>
          <w:sz w:val="20"/>
          <w:szCs w:val="20"/>
        </w:rPr>
      </w:pPr>
      <w:r w:rsidRPr="000E10BB">
        <w:rPr>
          <w:sz w:val="20"/>
          <w:szCs w:val="20"/>
        </w:rPr>
        <w:t>AHRQ Pub. No. 26(27)-0021</w:t>
      </w:r>
    </w:p>
    <w:p w14:paraId="3FB361EE" w14:textId="6A518AF4" w:rsidR="003260BA" w:rsidRPr="00E505D9" w:rsidRDefault="00DA6B6B" w:rsidP="007C099F">
      <w:pPr>
        <w:pStyle w:val="SmallAHRQPubNo"/>
      </w:pPr>
      <w:r w:rsidRPr="000E10BB">
        <w:rPr>
          <w:sz w:val="20"/>
          <w:szCs w:val="20"/>
        </w:rPr>
        <w:t>October 2026</w:t>
      </w:r>
      <w:r w:rsidR="003260BA" w:rsidRPr="00F3390E">
        <w:br w:type="page"/>
      </w:r>
    </w:p>
    <w:p w14:paraId="53510274" w14:textId="3DAD62C8" w:rsidR="002C0535" w:rsidRPr="00A3746F" w:rsidRDefault="002C0535" w:rsidP="00A3746F">
      <w:pPr>
        <w:pStyle w:val="Heading2"/>
        <w:spacing w:after="240"/>
        <w:jc w:val="center"/>
        <w:rPr>
          <w:sz w:val="36"/>
          <w:szCs w:val="36"/>
        </w:rPr>
      </w:pPr>
      <w:r w:rsidRPr="00A3746F">
        <w:rPr>
          <w:sz w:val="36"/>
          <w:szCs w:val="36"/>
        </w:rPr>
        <w:lastRenderedPageBreak/>
        <w:t>Directions for Adding Your Logo to Your Document</w:t>
      </w:r>
    </w:p>
    <w:p w14:paraId="65D80B08" w14:textId="5378FBB3" w:rsidR="002C0535" w:rsidRPr="00341AE8" w:rsidRDefault="002C0535" w:rsidP="00E505D9">
      <w:pPr>
        <w:pStyle w:val="Paragraph"/>
      </w:pPr>
      <w:r w:rsidRPr="00341AE8">
        <w:t xml:space="preserve">If you choose to </w:t>
      </w:r>
      <w:r w:rsidRPr="00E505D9">
        <w:t>add</w:t>
      </w:r>
      <w:r w:rsidRPr="00341AE8">
        <w:t xml:space="preserve"> a logo to this document, you can place it in the footer, below the article</w:t>
      </w:r>
      <w:r w:rsidR="00341AE8">
        <w:t xml:space="preserve"> </w:t>
      </w:r>
      <w:r w:rsidRPr="00341AE8">
        <w:t xml:space="preserve">development content. </w:t>
      </w:r>
    </w:p>
    <w:p w14:paraId="2C2C2B84" w14:textId="77777777" w:rsidR="002C0535" w:rsidRPr="00341AE8" w:rsidRDefault="002C0535" w:rsidP="00E505D9">
      <w:pPr>
        <w:pStyle w:val="Paragraph"/>
      </w:pPr>
      <w:r w:rsidRPr="00341AE8">
        <w:t xml:space="preserve">Steps: </w:t>
      </w:r>
    </w:p>
    <w:p w14:paraId="358E393A" w14:textId="77777777" w:rsidR="002C0535" w:rsidRPr="00341AE8" w:rsidRDefault="002C0535" w:rsidP="00E505D9">
      <w:pPr>
        <w:pStyle w:val="Numberedlist"/>
        <w:spacing w:after="0"/>
      </w:pPr>
      <w:r w:rsidRPr="00341AE8">
        <w:t>Open the footer section (either double click in the footer section of the document or go to the “Insert” tab → select the drop-down menu for “</w:t>
      </w:r>
      <w:proofErr w:type="gramStart"/>
      <w:r w:rsidRPr="00341AE8">
        <w:t>Footer”→</w:t>
      </w:r>
      <w:proofErr w:type="gramEnd"/>
      <w:r w:rsidRPr="00341AE8">
        <w:t xml:space="preserve"> and click on “Edit Footer”).</w:t>
      </w:r>
    </w:p>
    <w:p w14:paraId="2C362A7B" w14:textId="77777777" w:rsidR="002C0535" w:rsidRPr="00341AE8" w:rsidRDefault="002C0535" w:rsidP="00E505D9">
      <w:pPr>
        <w:pStyle w:val="Numberedlist"/>
      </w:pPr>
      <w:r w:rsidRPr="00341AE8">
        <w:t>Make sure your cursor is below the bottom line (or wherever you want your logo).</w:t>
      </w:r>
    </w:p>
    <w:p w14:paraId="3508844E" w14:textId="77777777" w:rsidR="002C0535" w:rsidRPr="00341AE8" w:rsidRDefault="002C0535" w:rsidP="00E505D9">
      <w:pPr>
        <w:pStyle w:val="Numberedlist"/>
      </w:pPr>
      <w:r w:rsidRPr="00341AE8">
        <w:t>Go to the “Insert” tab.</w:t>
      </w:r>
    </w:p>
    <w:p w14:paraId="22C87316" w14:textId="77777777" w:rsidR="002C0535" w:rsidRPr="00341AE8" w:rsidRDefault="002C0535" w:rsidP="00E505D9">
      <w:pPr>
        <w:pStyle w:val="Numberedlist"/>
      </w:pPr>
      <w:r w:rsidRPr="00341AE8">
        <w:t>Click on “Pictures” from the “Insert” tab.</w:t>
      </w:r>
    </w:p>
    <w:p w14:paraId="7EF3E928" w14:textId="77777777" w:rsidR="002C0535" w:rsidRPr="00341AE8" w:rsidRDefault="002C0535" w:rsidP="00E505D9">
      <w:pPr>
        <w:pStyle w:val="Numberedlist"/>
      </w:pPr>
      <w:r w:rsidRPr="00341AE8">
        <w:t>A window will pop up so you can search your computer for the logo. Select your logo (.jpg or .</w:t>
      </w:r>
      <w:proofErr w:type="spellStart"/>
      <w:r w:rsidRPr="00341AE8">
        <w:t>png</w:t>
      </w:r>
      <w:proofErr w:type="spellEnd"/>
      <w:r w:rsidRPr="00341AE8">
        <w:t xml:space="preserve"> format) and click the insert button.</w:t>
      </w:r>
    </w:p>
    <w:p w14:paraId="6E449F63" w14:textId="77777777" w:rsidR="002C0535" w:rsidRPr="00341AE8" w:rsidRDefault="002C0535" w:rsidP="00E505D9">
      <w:pPr>
        <w:pStyle w:val="Numberedlist"/>
      </w:pPr>
      <w:r w:rsidRPr="00341AE8">
        <w:t>Your logo will appear in your footer. If you are happy with the placement, skip step 7.</w:t>
      </w:r>
    </w:p>
    <w:p w14:paraId="59A37C8B" w14:textId="77777777" w:rsidR="002C0535" w:rsidRPr="00341AE8" w:rsidRDefault="002C0535" w:rsidP="00E505D9">
      <w:pPr>
        <w:pStyle w:val="Numberedlist"/>
      </w:pPr>
      <w:r w:rsidRPr="00341AE8">
        <w:t xml:space="preserve">** If you want to move the logo image around, click on the logo → go to the </w:t>
      </w:r>
      <w:r w:rsidRPr="00341AE8">
        <w:br/>
        <w:t>“Format” tab → click on the “Wrap Text” drop-down menu → and select “In front of text.” This formatting will allow you to move the logo freely around the screen.</w:t>
      </w:r>
    </w:p>
    <w:p w14:paraId="6FEDC9C5" w14:textId="77777777" w:rsidR="002C0535" w:rsidRPr="00341AE8" w:rsidRDefault="002C0535" w:rsidP="00E505D9">
      <w:pPr>
        <w:pStyle w:val="Numberedlist"/>
      </w:pPr>
      <w:r w:rsidRPr="00341AE8">
        <w:t>When you are satisfied with the placement of the logo, exit the footer section (either double click outside of the footer area or go to the “Design” tab → and click the “Close header and footer” button).</w:t>
      </w:r>
    </w:p>
    <w:p w14:paraId="1358CCFA" w14:textId="6F4DCB6F" w:rsidR="00674CE0" w:rsidRPr="00341AE8" w:rsidRDefault="00674CE0" w:rsidP="00DC468D">
      <w:pPr>
        <w:pStyle w:val="AHRQPubNo"/>
        <w:spacing w:before="7200"/>
      </w:pPr>
      <w:r w:rsidRPr="00341AE8">
        <w:t xml:space="preserve">AHRQ Pub. No. </w:t>
      </w:r>
      <w:r w:rsidR="00DA6B6B" w:rsidRPr="00DA6B6B">
        <w:t>26(27)-0021</w:t>
      </w:r>
    </w:p>
    <w:p w14:paraId="2B0756A1" w14:textId="58546E05" w:rsidR="00D805D2" w:rsidRPr="00341AE8" w:rsidRDefault="00DA6B6B" w:rsidP="00E505D9">
      <w:pPr>
        <w:pStyle w:val="AHRQPubNo"/>
      </w:pPr>
      <w:r>
        <w:t>October 2026</w:t>
      </w:r>
    </w:p>
    <w:sectPr w:rsidR="00D805D2" w:rsidRPr="00341AE8" w:rsidSect="005422C6">
      <w:headerReference w:type="default" r:id="rId14"/>
      <w:type w:val="continuous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BACAA" w14:textId="77777777" w:rsidR="00CA5223" w:rsidRDefault="00CA5223" w:rsidP="00341AE8">
      <w:r>
        <w:separator/>
      </w:r>
    </w:p>
  </w:endnote>
  <w:endnote w:type="continuationSeparator" w:id="0">
    <w:p w14:paraId="2935E3F6" w14:textId="77777777" w:rsidR="00CA5223" w:rsidRDefault="00CA5223" w:rsidP="0034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F27F" w14:textId="77777777" w:rsidR="00F3390E" w:rsidRDefault="00F3390E" w:rsidP="00F3390E">
    <w:pPr>
      <w:pStyle w:val="Footer"/>
    </w:pPr>
    <w:r w:rsidRPr="00341AE8">
      <w:rPr>
        <w:noProof/>
      </w:rPr>
      <w:drawing>
        <wp:anchor distT="0" distB="0" distL="114300" distR="114300" simplePos="0" relativeHeight="251660293" behindDoc="1" locked="0" layoutInCell="1" allowOverlap="1" wp14:anchorId="777BF2AF" wp14:editId="691A1EA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1329006184" name="Picture 132900618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19672423" w14:textId="3149CF9B" w:rsidR="000931FB" w:rsidRPr="00F3390E" w:rsidRDefault="00F3390E" w:rsidP="000C7BA9">
    <w:pPr>
      <w:pStyle w:val="Footer"/>
      <w:tabs>
        <w:tab w:val="clear" w:pos="9360"/>
        <w:tab w:val="right" w:pos="9990"/>
      </w:tabs>
    </w:pPr>
    <w:r w:rsidRPr="00341AE8">
      <w:t xml:space="preserve">Improving Antibiotic </w:t>
    </w:r>
    <w:proofErr w:type="gramStart"/>
    <w:r w:rsidRPr="00341AE8">
      <w:t>Use</w:t>
    </w:r>
    <w:r w:rsidRPr="00341AE8">
      <w:tab/>
    </w:r>
    <w:proofErr w:type="gramEnd"/>
    <w:r>
      <w:tab/>
    </w:r>
    <w:r w:rsidR="00121E07">
      <w:t>Gonorrhea</w:t>
    </w:r>
    <w:r w:rsidRPr="00341AE8">
      <w:t xml:space="preserve"> Patient Handout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93B4" w14:textId="77777777" w:rsidR="00341AE8" w:rsidRDefault="000931FB" w:rsidP="00151C86">
    <w:pPr>
      <w:pStyle w:val="Footer"/>
    </w:pPr>
    <w:r w:rsidRPr="00341AE8">
      <w:rPr>
        <w:noProof/>
      </w:rPr>
      <w:drawing>
        <wp:anchor distT="0" distB="0" distL="114300" distR="114300" simplePos="0" relativeHeight="251658245" behindDoc="1" locked="0" layoutInCell="1" allowOverlap="1" wp14:anchorId="31A91474" wp14:editId="3E8262F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1224399251" name="Picture 122439925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0B4051CE" w14:textId="4B35F4F4" w:rsidR="000931FB" w:rsidRPr="00341AE8" w:rsidRDefault="000931FB" w:rsidP="000C7BA9">
    <w:pPr>
      <w:pStyle w:val="Footer"/>
    </w:pPr>
    <w:r w:rsidRPr="00341AE8">
      <w:t xml:space="preserve">Improving Antibiotic </w:t>
    </w:r>
    <w:proofErr w:type="gramStart"/>
    <w:r w:rsidRPr="00341AE8">
      <w:t>Use</w:t>
    </w:r>
    <w:r w:rsidRPr="00341AE8">
      <w:tab/>
    </w:r>
    <w:proofErr w:type="gramEnd"/>
    <w:r w:rsidR="00341AE8">
      <w:tab/>
    </w:r>
    <w:r w:rsidR="00121E07">
      <w:t>Gonorrhea</w:t>
    </w:r>
    <w:r w:rsidRPr="00341AE8">
      <w:t xml:space="preserve"> Patient Handout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048F8" w14:textId="77777777" w:rsidR="00CA5223" w:rsidRDefault="00CA5223" w:rsidP="00341AE8">
      <w:r>
        <w:separator/>
      </w:r>
    </w:p>
  </w:footnote>
  <w:footnote w:type="continuationSeparator" w:id="0">
    <w:p w14:paraId="34747777" w14:textId="77777777" w:rsidR="00CA5223" w:rsidRDefault="00CA5223" w:rsidP="0034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2103" w14:textId="3C2F2379" w:rsidR="000931FB" w:rsidRDefault="00DA6B6B" w:rsidP="00341AE8">
    <w:pPr>
      <w:pStyle w:val="Header"/>
    </w:pPr>
    <w:r w:rsidRPr="004437C1">
      <w:rPr>
        <w:noProof/>
      </w:rPr>
      <w:drawing>
        <wp:anchor distT="0" distB="0" distL="114300" distR="114300" simplePos="0" relativeHeight="251662341" behindDoc="0" locked="0" layoutInCell="1" allowOverlap="1" wp14:anchorId="7770B51E" wp14:editId="14CFD393">
          <wp:simplePos x="0" y="0"/>
          <wp:positionH relativeFrom="margin">
            <wp:posOffset>3990975</wp:posOffset>
          </wp:positionH>
          <wp:positionV relativeFrom="paragraph">
            <wp:posOffset>91440</wp:posOffset>
          </wp:positionV>
          <wp:extent cx="1952625" cy="683419"/>
          <wp:effectExtent l="0" t="0" r="0" b="0"/>
          <wp:wrapNone/>
          <wp:docPr id="1378918092" name="Picture 2" descr="Agency for Healthcare Research and Quality, AHRQ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8918092" name="Picture 2" descr="Agency for Healthcare Research and Quality, AHRQ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683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rFonts w:ascii="Calibri" w:hAnsi="Calibri" w:cs="Calibri"/>
        <w:b/>
        <w:noProof/>
        <w:color w:val="02A6D3"/>
        <w:sz w:val="5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27916ED" wp14:editId="5F0CF356">
              <wp:simplePos x="0" y="0"/>
              <wp:positionH relativeFrom="margin">
                <wp:posOffset>-962025</wp:posOffset>
              </wp:positionH>
              <wp:positionV relativeFrom="paragraph">
                <wp:posOffset>791210</wp:posOffset>
              </wp:positionV>
              <wp:extent cx="7863840" cy="95250"/>
              <wp:effectExtent l="0" t="0" r="3810" b="0"/>
              <wp:wrapNone/>
              <wp:docPr id="2135592831" name="Rectangle 213559283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63840" cy="95250"/>
                      </a:xfrm>
                      <a:prstGeom prst="rect">
                        <a:avLst/>
                      </a:prstGeom>
                      <a:solidFill>
                        <a:srgbClr val="FCD605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E89A72" id="Rectangle 2135592831" o:spid="_x0000_s1026" alt="&quot;&quot;" style="position:absolute;margin-left:-75.75pt;margin-top:62.3pt;width:619.2pt;height:7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" fillcolor="#fcd605" stroked="f" strokeweight="2pt">
              <w10:wrap anchorx="margin"/>
            </v:rect>
          </w:pict>
        </mc:Fallback>
      </mc:AlternateContent>
    </w:r>
    <w:r w:rsidR="000931FB" w:rsidRPr="002C0535">
      <w:rPr>
        <w:noProof/>
      </w:rPr>
      <w:drawing>
        <wp:anchor distT="0" distB="0" distL="114300" distR="114300" simplePos="0" relativeHeight="251658242" behindDoc="0" locked="0" layoutInCell="1" allowOverlap="1" wp14:anchorId="407E2B8E" wp14:editId="2AF2814F">
          <wp:simplePos x="0" y="0"/>
          <wp:positionH relativeFrom="margin">
            <wp:posOffset>4562475</wp:posOffset>
          </wp:positionH>
          <wp:positionV relativeFrom="paragraph">
            <wp:posOffset>183515</wp:posOffset>
          </wp:positionV>
          <wp:extent cx="1497965" cy="524510"/>
          <wp:effectExtent l="0" t="0" r="0" b="8890"/>
          <wp:wrapNone/>
          <wp:docPr id="1567062920" name="Picture 4" descr="Department of Health and Human Services; AHRQ Agency for Healthcare Research and Quality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907112" name="Picture 4" descr="Department of Health and Human Services; AHRQ Agency for Healthcare Research and Quality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noProof/>
      </w:rPr>
      <w:drawing>
        <wp:anchor distT="0" distB="0" distL="114300" distR="114300" simplePos="0" relativeHeight="251658243" behindDoc="0" locked="0" layoutInCell="1" allowOverlap="1" wp14:anchorId="4BDAC119" wp14:editId="222EB912">
          <wp:simplePos x="0" y="0"/>
          <wp:positionH relativeFrom="page">
            <wp:align>left</wp:align>
          </wp:positionH>
          <wp:positionV relativeFrom="paragraph">
            <wp:posOffset>635</wp:posOffset>
          </wp:positionV>
          <wp:extent cx="4609886" cy="890270"/>
          <wp:effectExtent l="0" t="0" r="635" b="5080"/>
          <wp:wrapNone/>
          <wp:docPr id="1691982148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36" b="39074"/>
                  <a:stretch/>
                </pic:blipFill>
                <pic:spPr bwMode="auto">
                  <a:xfrm>
                    <a:off x="0" y="0"/>
                    <a:ext cx="4609886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931FB">
      <w:rPr>
        <w:noProof/>
      </w:rPr>
      <w:drawing>
        <wp:anchor distT="0" distB="0" distL="114300" distR="114300" simplePos="0" relativeHeight="251658244" behindDoc="0" locked="0" layoutInCell="1" allowOverlap="1" wp14:anchorId="757EAAF9" wp14:editId="1771FE95">
          <wp:simplePos x="0" y="0"/>
          <wp:positionH relativeFrom="column">
            <wp:posOffset>3515515</wp:posOffset>
          </wp:positionH>
          <wp:positionV relativeFrom="paragraph">
            <wp:posOffset>0</wp:posOffset>
          </wp:positionV>
          <wp:extent cx="3358995" cy="890270"/>
          <wp:effectExtent l="0" t="0" r="0" b="5080"/>
          <wp:wrapNone/>
          <wp:docPr id="728084557" name="Picture 72808455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473" r="1" b="39074"/>
                  <a:stretch/>
                </pic:blipFill>
                <pic:spPr bwMode="auto">
                  <a:xfrm>
                    <a:off x="0" y="0"/>
                    <a:ext cx="3358995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C26F" w14:textId="77777777" w:rsidR="00A123D7" w:rsidRDefault="00A123D7" w:rsidP="00341A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4E43A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EE66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957D10"/>
    <w:multiLevelType w:val="hybridMultilevel"/>
    <w:tmpl w:val="55F63DB4"/>
    <w:lvl w:ilvl="0" w:tplc="70A033D6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37EE5"/>
    <w:multiLevelType w:val="hybridMultilevel"/>
    <w:tmpl w:val="E9528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71466"/>
    <w:multiLevelType w:val="hybridMultilevel"/>
    <w:tmpl w:val="8D4AC08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19895332"/>
    <w:multiLevelType w:val="hybridMultilevel"/>
    <w:tmpl w:val="BF26C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B266F"/>
    <w:multiLevelType w:val="hybridMultilevel"/>
    <w:tmpl w:val="07EE7D0A"/>
    <w:lvl w:ilvl="0" w:tplc="A1ACDF82">
      <w:start w:val="1"/>
      <w:numFmt w:val="decimal"/>
      <w:suff w:val="space"/>
      <w:lvlText w:val="%1."/>
      <w:lvlJc w:val="left"/>
      <w:pPr>
        <w:ind w:left="216" w:hanging="216"/>
      </w:pPr>
      <w:rPr>
        <w:rFonts w:asciiTheme="minorHAnsi" w:eastAsia="Times New Roman" w:hAnsiTheme="minorHAnsi" w:cstheme="minorHAnsi" w:hint="default"/>
        <w:b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776F6A"/>
    <w:multiLevelType w:val="hybridMultilevel"/>
    <w:tmpl w:val="0AC216E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31AA70F1"/>
    <w:multiLevelType w:val="hybridMultilevel"/>
    <w:tmpl w:val="53F680B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33440017"/>
    <w:multiLevelType w:val="hybridMultilevel"/>
    <w:tmpl w:val="56627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76579A"/>
    <w:multiLevelType w:val="hybridMultilevel"/>
    <w:tmpl w:val="0110439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50854C2A"/>
    <w:multiLevelType w:val="hybridMultilevel"/>
    <w:tmpl w:val="3C42F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90434E"/>
    <w:multiLevelType w:val="hybridMultilevel"/>
    <w:tmpl w:val="844835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59F55E88"/>
    <w:multiLevelType w:val="hybridMultilevel"/>
    <w:tmpl w:val="BCA238E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5E413DAC"/>
    <w:multiLevelType w:val="hybridMultilevel"/>
    <w:tmpl w:val="391C3346"/>
    <w:lvl w:ilvl="0" w:tplc="8E668444">
      <w:start w:val="1"/>
      <w:numFmt w:val="bullet"/>
      <w:pStyle w:val="Main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5" w15:restartNumberingAfterBreak="0">
    <w:nsid w:val="5ED84CBE"/>
    <w:multiLevelType w:val="hybridMultilevel"/>
    <w:tmpl w:val="405ECF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F76A30"/>
    <w:multiLevelType w:val="hybridMultilevel"/>
    <w:tmpl w:val="F03E0E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76366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379117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0788525">
    <w:abstractNumId w:val="6"/>
  </w:num>
  <w:num w:numId="4" w16cid:durableId="3945449">
    <w:abstractNumId w:val="9"/>
  </w:num>
  <w:num w:numId="5" w16cid:durableId="1842117355">
    <w:abstractNumId w:val="1"/>
  </w:num>
  <w:num w:numId="6" w16cid:durableId="817765394">
    <w:abstractNumId w:val="0"/>
  </w:num>
  <w:num w:numId="7" w16cid:durableId="619802445">
    <w:abstractNumId w:val="5"/>
  </w:num>
  <w:num w:numId="8" w16cid:durableId="707529471">
    <w:abstractNumId w:val="2"/>
  </w:num>
  <w:num w:numId="9" w16cid:durableId="1733581466">
    <w:abstractNumId w:val="14"/>
  </w:num>
  <w:num w:numId="10" w16cid:durableId="372073379">
    <w:abstractNumId w:val="11"/>
  </w:num>
  <w:num w:numId="11" w16cid:durableId="1609656923">
    <w:abstractNumId w:val="3"/>
  </w:num>
  <w:num w:numId="12" w16cid:durableId="1798377552">
    <w:abstractNumId w:val="14"/>
  </w:num>
  <w:num w:numId="13" w16cid:durableId="2091464036">
    <w:abstractNumId w:val="16"/>
  </w:num>
  <w:num w:numId="14" w16cid:durableId="1760978851">
    <w:abstractNumId w:val="7"/>
  </w:num>
  <w:num w:numId="15" w16cid:durableId="1571379571">
    <w:abstractNumId w:val="12"/>
  </w:num>
  <w:num w:numId="16" w16cid:durableId="744257868">
    <w:abstractNumId w:val="10"/>
  </w:num>
  <w:num w:numId="17" w16cid:durableId="2093694454">
    <w:abstractNumId w:val="13"/>
  </w:num>
  <w:num w:numId="18" w16cid:durableId="102969333">
    <w:abstractNumId w:val="4"/>
  </w:num>
  <w:num w:numId="19" w16cid:durableId="19730511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68"/>
    <w:rsid w:val="00012B77"/>
    <w:rsid w:val="00015DE2"/>
    <w:rsid w:val="00051B18"/>
    <w:rsid w:val="00053B04"/>
    <w:rsid w:val="000547DC"/>
    <w:rsid w:val="00067068"/>
    <w:rsid w:val="00070203"/>
    <w:rsid w:val="00075CC4"/>
    <w:rsid w:val="000931FB"/>
    <w:rsid w:val="000B2D08"/>
    <w:rsid w:val="000B4B38"/>
    <w:rsid w:val="000C7BA9"/>
    <w:rsid w:val="000D6C15"/>
    <w:rsid w:val="000E10BB"/>
    <w:rsid w:val="000F2CB1"/>
    <w:rsid w:val="0010046B"/>
    <w:rsid w:val="00121E07"/>
    <w:rsid w:val="00124666"/>
    <w:rsid w:val="00130F7E"/>
    <w:rsid w:val="0013273B"/>
    <w:rsid w:val="00132868"/>
    <w:rsid w:val="001414B5"/>
    <w:rsid w:val="00141A32"/>
    <w:rsid w:val="001432F2"/>
    <w:rsid w:val="001473FF"/>
    <w:rsid w:val="00151C86"/>
    <w:rsid w:val="00161C4C"/>
    <w:rsid w:val="00175100"/>
    <w:rsid w:val="001970A0"/>
    <w:rsid w:val="001A652A"/>
    <w:rsid w:val="001B762C"/>
    <w:rsid w:val="001D0CE0"/>
    <w:rsid w:val="001E4447"/>
    <w:rsid w:val="002072BB"/>
    <w:rsid w:val="0021506A"/>
    <w:rsid w:val="00221BC5"/>
    <w:rsid w:val="00233A23"/>
    <w:rsid w:val="002547A7"/>
    <w:rsid w:val="00262CC8"/>
    <w:rsid w:val="00263732"/>
    <w:rsid w:val="00270862"/>
    <w:rsid w:val="00272CDC"/>
    <w:rsid w:val="00277D11"/>
    <w:rsid w:val="00286BDA"/>
    <w:rsid w:val="002B437A"/>
    <w:rsid w:val="002C0535"/>
    <w:rsid w:val="002C0B33"/>
    <w:rsid w:val="002E48FD"/>
    <w:rsid w:val="002F4F0D"/>
    <w:rsid w:val="00310902"/>
    <w:rsid w:val="00310D4C"/>
    <w:rsid w:val="00314C31"/>
    <w:rsid w:val="00321207"/>
    <w:rsid w:val="003260BA"/>
    <w:rsid w:val="003305E8"/>
    <w:rsid w:val="003349D4"/>
    <w:rsid w:val="00341AE8"/>
    <w:rsid w:val="003420B2"/>
    <w:rsid w:val="00344AFF"/>
    <w:rsid w:val="00345F82"/>
    <w:rsid w:val="0034655B"/>
    <w:rsid w:val="0035736C"/>
    <w:rsid w:val="003774BA"/>
    <w:rsid w:val="00395233"/>
    <w:rsid w:val="003A0756"/>
    <w:rsid w:val="003C17BD"/>
    <w:rsid w:val="003D3FD8"/>
    <w:rsid w:val="004020FA"/>
    <w:rsid w:val="00413E40"/>
    <w:rsid w:val="0043268C"/>
    <w:rsid w:val="00461E54"/>
    <w:rsid w:val="00475238"/>
    <w:rsid w:val="004A0300"/>
    <w:rsid w:val="004B375E"/>
    <w:rsid w:val="004C21F8"/>
    <w:rsid w:val="004C3042"/>
    <w:rsid w:val="004D1974"/>
    <w:rsid w:val="004D1E24"/>
    <w:rsid w:val="004D55DB"/>
    <w:rsid w:val="004E2B99"/>
    <w:rsid w:val="004F3FF6"/>
    <w:rsid w:val="005006A0"/>
    <w:rsid w:val="00500B2F"/>
    <w:rsid w:val="00531016"/>
    <w:rsid w:val="005356D6"/>
    <w:rsid w:val="005422C6"/>
    <w:rsid w:val="00582B22"/>
    <w:rsid w:val="005845A0"/>
    <w:rsid w:val="00585DF4"/>
    <w:rsid w:val="005D30AC"/>
    <w:rsid w:val="005D4714"/>
    <w:rsid w:val="00610E31"/>
    <w:rsid w:val="006136A8"/>
    <w:rsid w:val="00643712"/>
    <w:rsid w:val="00647E72"/>
    <w:rsid w:val="00674CE0"/>
    <w:rsid w:val="00674EB2"/>
    <w:rsid w:val="00681301"/>
    <w:rsid w:val="006A36F4"/>
    <w:rsid w:val="006C039B"/>
    <w:rsid w:val="006C1BF3"/>
    <w:rsid w:val="006C1C3B"/>
    <w:rsid w:val="006C5454"/>
    <w:rsid w:val="006D0B22"/>
    <w:rsid w:val="006E187A"/>
    <w:rsid w:val="006E3A7D"/>
    <w:rsid w:val="00704621"/>
    <w:rsid w:val="00712A3F"/>
    <w:rsid w:val="007263CB"/>
    <w:rsid w:val="00731277"/>
    <w:rsid w:val="007505DF"/>
    <w:rsid w:val="007564E9"/>
    <w:rsid w:val="00764CB6"/>
    <w:rsid w:val="00774AA2"/>
    <w:rsid w:val="007A2FE2"/>
    <w:rsid w:val="007B287B"/>
    <w:rsid w:val="007B4BD2"/>
    <w:rsid w:val="007C099F"/>
    <w:rsid w:val="007E08F5"/>
    <w:rsid w:val="007F40B5"/>
    <w:rsid w:val="00815D5E"/>
    <w:rsid w:val="00855270"/>
    <w:rsid w:val="008B26B2"/>
    <w:rsid w:val="008C1DB3"/>
    <w:rsid w:val="008C296B"/>
    <w:rsid w:val="008C7A45"/>
    <w:rsid w:val="008D39A4"/>
    <w:rsid w:val="008D5559"/>
    <w:rsid w:val="008D5AA6"/>
    <w:rsid w:val="008F36DB"/>
    <w:rsid w:val="0094721D"/>
    <w:rsid w:val="00953CF5"/>
    <w:rsid w:val="0095558B"/>
    <w:rsid w:val="0097350F"/>
    <w:rsid w:val="009870F0"/>
    <w:rsid w:val="009A2E6D"/>
    <w:rsid w:val="00A06A23"/>
    <w:rsid w:val="00A123D7"/>
    <w:rsid w:val="00A17AA4"/>
    <w:rsid w:val="00A32D44"/>
    <w:rsid w:val="00A36137"/>
    <w:rsid w:val="00A3746F"/>
    <w:rsid w:val="00A87045"/>
    <w:rsid w:val="00A92FC2"/>
    <w:rsid w:val="00AA1CA7"/>
    <w:rsid w:val="00AB09E2"/>
    <w:rsid w:val="00AC2A20"/>
    <w:rsid w:val="00AD1213"/>
    <w:rsid w:val="00AD448D"/>
    <w:rsid w:val="00AF3BE7"/>
    <w:rsid w:val="00B162D3"/>
    <w:rsid w:val="00B53823"/>
    <w:rsid w:val="00B66EE4"/>
    <w:rsid w:val="00B96CE1"/>
    <w:rsid w:val="00BB0188"/>
    <w:rsid w:val="00BC31DC"/>
    <w:rsid w:val="00BD2DEB"/>
    <w:rsid w:val="00BE7C51"/>
    <w:rsid w:val="00C12BC1"/>
    <w:rsid w:val="00C14939"/>
    <w:rsid w:val="00C20B66"/>
    <w:rsid w:val="00C216F9"/>
    <w:rsid w:val="00C34D0D"/>
    <w:rsid w:val="00C359CA"/>
    <w:rsid w:val="00C47FE7"/>
    <w:rsid w:val="00C6064F"/>
    <w:rsid w:val="00C642D8"/>
    <w:rsid w:val="00C87328"/>
    <w:rsid w:val="00C97790"/>
    <w:rsid w:val="00CA5223"/>
    <w:rsid w:val="00CB0815"/>
    <w:rsid w:val="00CB4AE3"/>
    <w:rsid w:val="00CC2D3E"/>
    <w:rsid w:val="00CD0809"/>
    <w:rsid w:val="00D043E3"/>
    <w:rsid w:val="00D0605D"/>
    <w:rsid w:val="00D14551"/>
    <w:rsid w:val="00D3160D"/>
    <w:rsid w:val="00D42986"/>
    <w:rsid w:val="00D57291"/>
    <w:rsid w:val="00D6059C"/>
    <w:rsid w:val="00D712F7"/>
    <w:rsid w:val="00D805D2"/>
    <w:rsid w:val="00D91090"/>
    <w:rsid w:val="00DA2A00"/>
    <w:rsid w:val="00DA6B6B"/>
    <w:rsid w:val="00DA7672"/>
    <w:rsid w:val="00DB4764"/>
    <w:rsid w:val="00DB47AE"/>
    <w:rsid w:val="00DB4A1F"/>
    <w:rsid w:val="00DC468D"/>
    <w:rsid w:val="00DE7558"/>
    <w:rsid w:val="00DF4A46"/>
    <w:rsid w:val="00DF4E2D"/>
    <w:rsid w:val="00E30369"/>
    <w:rsid w:val="00E505D9"/>
    <w:rsid w:val="00E8280E"/>
    <w:rsid w:val="00E94130"/>
    <w:rsid w:val="00EB481F"/>
    <w:rsid w:val="00EB580B"/>
    <w:rsid w:val="00EB7B51"/>
    <w:rsid w:val="00EC2C96"/>
    <w:rsid w:val="00EC4B7F"/>
    <w:rsid w:val="00ED18D9"/>
    <w:rsid w:val="00ED5AA7"/>
    <w:rsid w:val="00EE3695"/>
    <w:rsid w:val="00F052D7"/>
    <w:rsid w:val="00F1732C"/>
    <w:rsid w:val="00F3390E"/>
    <w:rsid w:val="00F51A0F"/>
    <w:rsid w:val="00FA60C9"/>
    <w:rsid w:val="00FA7D08"/>
    <w:rsid w:val="00FB7E5F"/>
    <w:rsid w:val="00FC01D3"/>
    <w:rsid w:val="00FD6EC9"/>
    <w:rsid w:val="00FE2855"/>
    <w:rsid w:val="00FE3E04"/>
    <w:rsid w:val="00FE69CA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4539A"/>
  <w15:chartTrackingRefBased/>
  <w15:docId w15:val="{11F4725A-1EA8-455A-8877-D0564146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AE8"/>
    <w:pPr>
      <w:contextualSpacing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14B5"/>
    <w:pPr>
      <w:spacing w:after="360" w:line="240" w:lineRule="auto"/>
      <w:outlineLvl w:val="0"/>
    </w:pPr>
    <w:rPr>
      <w:b/>
      <w:bCs/>
      <w:sz w:val="56"/>
      <w:szCs w:val="56"/>
    </w:rPr>
  </w:style>
  <w:style w:type="paragraph" w:styleId="Heading2">
    <w:name w:val="heading 2"/>
    <w:basedOn w:val="SectionHeader"/>
    <w:next w:val="Normal"/>
    <w:link w:val="Heading2Char"/>
    <w:uiPriority w:val="9"/>
    <w:unhideWhenUsed/>
    <w:qFormat/>
    <w:rsid w:val="0095558B"/>
    <w:pPr>
      <w:spacing w:before="120" w:after="0"/>
      <w:outlineLvl w:val="1"/>
    </w:pPr>
    <w:rPr>
      <w:b/>
      <w:bCs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B1F"/>
  </w:style>
  <w:style w:type="paragraph" w:styleId="Footer">
    <w:name w:val="footer"/>
    <w:basedOn w:val="Normal"/>
    <w:link w:val="Foot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B1F"/>
  </w:style>
  <w:style w:type="character" w:styleId="Hyperlink">
    <w:name w:val="Hyperlink"/>
    <w:basedOn w:val="DefaultParagraphFont"/>
    <w:uiPriority w:val="99"/>
    <w:unhideWhenUsed/>
    <w:rsid w:val="00051B18"/>
    <w:rPr>
      <w:color w:val="0563C1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51B18"/>
  </w:style>
  <w:style w:type="paragraph" w:styleId="ListParagraph">
    <w:name w:val="List Paragraph"/>
    <w:basedOn w:val="Normal"/>
    <w:link w:val="ListParagraphChar"/>
    <w:uiPriority w:val="34"/>
    <w:qFormat/>
    <w:rsid w:val="00051B18"/>
    <w:pPr>
      <w:spacing w:line="254" w:lineRule="auto"/>
      <w:ind w:left="720"/>
    </w:pPr>
  </w:style>
  <w:style w:type="table" w:styleId="TableGrid">
    <w:name w:val="Table Grid"/>
    <w:basedOn w:val="TableNormal"/>
    <w:uiPriority w:val="39"/>
    <w:rsid w:val="00051B18"/>
    <w:pPr>
      <w:spacing w:after="0" w:line="240" w:lineRule="auto"/>
    </w:pPr>
    <w:rPr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51B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1B1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94130"/>
    <w:rPr>
      <w:rFonts w:ascii="Arial" w:hAnsi="Arial" w:cs="Arial"/>
      <w:b/>
      <w:bCs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2C0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0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05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535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74CE0"/>
    <w:pPr>
      <w:spacing w:after="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irectionsforAddingLogo">
    <w:name w:val="Directions for Adding Logo"/>
    <w:basedOn w:val="Heading1"/>
    <w:link w:val="DirectionsforAddingLogoChar"/>
    <w:qFormat/>
    <w:rsid w:val="00674CE0"/>
    <w:pPr>
      <w:jc w:val="center"/>
    </w:pPr>
    <w:rPr>
      <w:rFonts w:eastAsia="Arial"/>
      <w:sz w:val="36"/>
      <w:szCs w:val="36"/>
    </w:rPr>
  </w:style>
  <w:style w:type="character" w:customStyle="1" w:styleId="DirectionsforAddingLogoChar">
    <w:name w:val="Directions for Adding Logo Char"/>
    <w:basedOn w:val="Heading1Char"/>
    <w:link w:val="DirectionsforAddingLogo"/>
    <w:rsid w:val="00674CE0"/>
    <w:rPr>
      <w:rFonts w:ascii="Arial" w:eastAsia="Arial" w:hAnsi="Arial" w:cstheme="majorBidi"/>
      <w:b/>
      <w:bCs/>
      <w:color w:val="2F5496" w:themeColor="accent1" w:themeShade="BF"/>
      <w:sz w:val="36"/>
      <w:szCs w:val="36"/>
    </w:rPr>
  </w:style>
  <w:style w:type="paragraph" w:customStyle="1" w:styleId="SectionHeader">
    <w:name w:val="Section Header"/>
    <w:basedOn w:val="Heading1"/>
    <w:link w:val="SectionHeaderChar"/>
    <w:qFormat/>
    <w:rsid w:val="00674CE0"/>
    <w:rPr>
      <w:b w:val="0"/>
      <w:bCs w:val="0"/>
      <w:color w:val="007DA3"/>
      <w:sz w:val="24"/>
      <w:szCs w:val="24"/>
    </w:rPr>
  </w:style>
  <w:style w:type="character" w:customStyle="1" w:styleId="SectionHeaderChar">
    <w:name w:val="Section Header Char"/>
    <w:basedOn w:val="Heading1Char"/>
    <w:link w:val="SectionHeader"/>
    <w:rsid w:val="00674CE0"/>
    <w:rPr>
      <w:rFonts w:ascii="Arial" w:eastAsiaTheme="majorEastAsia" w:hAnsi="Arial" w:cs="Arial"/>
      <w:b w:val="0"/>
      <w:bCs w:val="0"/>
      <w:color w:val="007DA3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5558B"/>
    <w:rPr>
      <w:rFonts w:ascii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270862"/>
    <w:pPr>
      <w:spacing w:before="240" w:after="120" w:line="25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rsid w:val="00124666"/>
    <w:rPr>
      <w:rFonts w:eastAsia="Calibri" w:cs="Arial"/>
    </w:rPr>
  </w:style>
  <w:style w:type="paragraph" w:styleId="ListBullet">
    <w:name w:val="List Bullet"/>
    <w:basedOn w:val="Normal"/>
    <w:uiPriority w:val="99"/>
    <w:unhideWhenUsed/>
    <w:rsid w:val="00270862"/>
    <w:pPr>
      <w:numPr>
        <w:numId w:val="5"/>
      </w:numPr>
    </w:pPr>
  </w:style>
  <w:style w:type="paragraph" w:styleId="ListNumber">
    <w:name w:val="List Number"/>
    <w:basedOn w:val="Normal"/>
    <w:uiPriority w:val="99"/>
    <w:unhideWhenUsed/>
    <w:rsid w:val="00270862"/>
    <w:pPr>
      <w:numPr>
        <w:numId w:val="6"/>
      </w:numPr>
    </w:pPr>
  </w:style>
  <w:style w:type="table" w:styleId="PlainTable1">
    <w:name w:val="Plain Table 1"/>
    <w:basedOn w:val="TableNormal"/>
    <w:uiPriority w:val="41"/>
    <w:rsid w:val="00121E0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3A0756"/>
    <w:pPr>
      <w:spacing w:after="0" w:line="240" w:lineRule="auto"/>
    </w:pPr>
    <w:rPr>
      <w:rFonts w:ascii="Arial" w:hAnsi="Arial" w:cs="Arial"/>
    </w:rPr>
  </w:style>
  <w:style w:type="paragraph" w:customStyle="1" w:styleId="MainBullet">
    <w:name w:val="Main Bullet"/>
    <w:basedOn w:val="Normal"/>
    <w:link w:val="MainBulletChar"/>
    <w:qFormat/>
    <w:rsid w:val="00DA6B6B"/>
    <w:pPr>
      <w:numPr>
        <w:numId w:val="12"/>
      </w:numPr>
      <w:spacing w:after="0"/>
      <w:contextualSpacing w:val="0"/>
    </w:pPr>
  </w:style>
  <w:style w:type="character" w:customStyle="1" w:styleId="MainBulletChar">
    <w:name w:val="Main Bullet Char"/>
    <w:basedOn w:val="DefaultParagraphFont"/>
    <w:link w:val="MainBullet"/>
    <w:rsid w:val="00DA6B6B"/>
    <w:rPr>
      <w:rFonts w:ascii="Arial" w:hAnsi="Arial" w:cs="Arial"/>
    </w:rPr>
  </w:style>
  <w:style w:type="paragraph" w:customStyle="1" w:styleId="Heading">
    <w:name w:val="Heading"/>
    <w:basedOn w:val="Heading1"/>
    <w:link w:val="HeadingChar"/>
    <w:qFormat/>
    <w:rsid w:val="00DA6B6B"/>
    <w:pPr>
      <w:spacing w:after="240"/>
      <w:ind w:left="-360"/>
    </w:pPr>
  </w:style>
  <w:style w:type="character" w:customStyle="1" w:styleId="HeadingChar">
    <w:name w:val="Heading Char"/>
    <w:basedOn w:val="Heading1Char"/>
    <w:link w:val="Heading"/>
    <w:rsid w:val="00DA6B6B"/>
    <w:rPr>
      <w:rFonts w:ascii="Arial" w:hAnsi="Arial" w:cs="Arial"/>
      <w:b/>
      <w:bCs/>
      <w:sz w:val="56"/>
      <w:szCs w:val="56"/>
    </w:rPr>
  </w:style>
  <w:style w:type="paragraph" w:customStyle="1" w:styleId="SmallAHRQPubNo">
    <w:name w:val="Small AHRQ Pub No."/>
    <w:basedOn w:val="Normal"/>
    <w:link w:val="SmallAHRQPubNoChar"/>
    <w:qFormat/>
    <w:rsid w:val="007C099F"/>
    <w:pPr>
      <w:spacing w:after="0"/>
      <w:ind w:left="90"/>
      <w:jc w:val="right"/>
    </w:pPr>
    <w:rPr>
      <w:sz w:val="16"/>
      <w:szCs w:val="16"/>
    </w:rPr>
  </w:style>
  <w:style w:type="character" w:customStyle="1" w:styleId="SmallAHRQPubNoChar">
    <w:name w:val="Small AHRQ Pub No. Char"/>
    <w:basedOn w:val="DefaultParagraphFont"/>
    <w:link w:val="SmallAHRQPubNo"/>
    <w:rsid w:val="007C099F"/>
    <w:rPr>
      <w:rFonts w:ascii="Arial" w:hAnsi="Arial" w:cs="Arial"/>
      <w:sz w:val="16"/>
      <w:szCs w:val="16"/>
    </w:rPr>
  </w:style>
  <w:style w:type="paragraph" w:customStyle="1" w:styleId="Numberedlist">
    <w:name w:val="Numbered list"/>
    <w:basedOn w:val="ListParagraph"/>
    <w:link w:val="NumberedlistChar"/>
    <w:qFormat/>
    <w:rsid w:val="00DA6B6B"/>
    <w:pPr>
      <w:numPr>
        <w:numId w:val="8"/>
      </w:numPr>
    </w:pPr>
  </w:style>
  <w:style w:type="character" w:customStyle="1" w:styleId="NumberedlistChar">
    <w:name w:val="Numbered list Char"/>
    <w:basedOn w:val="ListParagraphChar"/>
    <w:link w:val="Numberedlist"/>
    <w:rsid w:val="00DA6B6B"/>
    <w:rPr>
      <w:rFonts w:ascii="Arial" w:hAnsi="Arial" w:cs="Arial"/>
    </w:rPr>
  </w:style>
  <w:style w:type="paragraph" w:customStyle="1" w:styleId="AHRQPubNo">
    <w:name w:val="AHRQ Pub No."/>
    <w:basedOn w:val="Normal"/>
    <w:link w:val="AHRQPubNoChar"/>
    <w:qFormat/>
    <w:rsid w:val="00DA6B6B"/>
    <w:pPr>
      <w:spacing w:after="0"/>
      <w:jc w:val="right"/>
    </w:pPr>
  </w:style>
  <w:style w:type="character" w:customStyle="1" w:styleId="AHRQPubNoChar">
    <w:name w:val="AHRQ Pub No. Char"/>
    <w:basedOn w:val="DefaultParagraphFont"/>
    <w:link w:val="AHRQPubNo"/>
    <w:rsid w:val="00DA6B6B"/>
    <w:rPr>
      <w:rFonts w:ascii="Arial" w:hAnsi="Arial" w:cs="Arial"/>
    </w:rPr>
  </w:style>
  <w:style w:type="paragraph" w:customStyle="1" w:styleId="Paragraph">
    <w:name w:val="Paragraph"/>
    <w:basedOn w:val="Normal"/>
    <w:link w:val="ParagraphChar"/>
    <w:qFormat/>
    <w:rsid w:val="00E505D9"/>
    <w:pPr>
      <w:spacing w:after="0"/>
    </w:pPr>
  </w:style>
  <w:style w:type="character" w:customStyle="1" w:styleId="ParagraphChar">
    <w:name w:val="Paragraph Char"/>
    <w:basedOn w:val="DefaultParagraphFont"/>
    <w:link w:val="Paragraph"/>
    <w:rsid w:val="00E505D9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5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10FE9B0C8244A83F06B4239119189" ma:contentTypeVersion="17" ma:contentTypeDescription="Create a new document." ma:contentTypeScope="" ma:versionID="6b325d08ac38e3a674c8b88da87c6f59">
  <xsd:schema xmlns:xsd="http://www.w3.org/2001/XMLSchema" xmlns:xs="http://www.w3.org/2001/XMLSchema" xmlns:p="http://schemas.microsoft.com/office/2006/metadata/properties" xmlns:ns2="97d4219d-d19e-485f-a500-53c83ec0883b" xmlns:ns3="87b3014e-fe00-4e4e-892f-8f0a76489077" targetNamespace="http://schemas.microsoft.com/office/2006/metadata/properties" ma:root="true" ma:fieldsID="3d98ce6d6d4b65688ab0ddcf4b39eafa" ns2:_="" ns3:_="">
    <xsd:import namespace="97d4219d-d19e-485f-a500-53c83ec0883b"/>
    <xsd:import namespace="87b3014e-fe00-4e4e-892f-8f0a764890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4219d-d19e-485f-a500-53c83ec08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4a5fc2-e1de-4226-a417-e5990e3526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3014e-fe00-4e4e-892f-8f0a764890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6deb2d-acf4-41f7-9ef7-ce88a46ed612}" ma:internalName="TaxCatchAll" ma:showField="CatchAllData" ma:web="87b3014e-fe00-4e4e-892f-8f0a764890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b3014e-fe00-4e4e-892f-8f0a76489077" xsi:nil="true"/>
    <lcf76f155ced4ddcb4097134ff3c332f xmlns="97d4219d-d19e-485f-a500-53c83ec0883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CA2D75-C57B-423E-A6D3-33AC55B372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4219d-d19e-485f-a500-53c83ec0883b"/>
    <ds:schemaRef ds:uri="87b3014e-fe00-4e4e-892f-8f0a764890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3766EC-B1AC-4A2F-B938-E976B0996DDB}">
  <ds:schemaRefs>
    <ds:schemaRef ds:uri="http://schemas.microsoft.com/office/2006/metadata/properties"/>
    <ds:schemaRef ds:uri="http://schemas.microsoft.com/office/infopath/2007/PartnerControls"/>
    <ds:schemaRef ds:uri="87b3014e-fe00-4e4e-892f-8f0a76489077"/>
    <ds:schemaRef ds:uri="97d4219d-d19e-485f-a500-53c83ec0883b"/>
  </ds:schemaRefs>
</ds:datastoreItem>
</file>

<file path=customXml/itemProps3.xml><?xml version="1.0" encoding="utf-8"?>
<ds:datastoreItem xmlns:ds="http://schemas.openxmlformats.org/officeDocument/2006/customXml" ds:itemID="{4BBF8701-D1C3-4324-B45A-D9661CA400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693</Words>
  <Characters>3155</Characters>
  <Application>Microsoft Office Word</Application>
  <DocSecurity>0</DocSecurity>
  <Lines>60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NORC at the University of Chicago</Company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Bacterial Sexually Transmitted InfectioGonorrhea Patient Handout</dc:title>
  <dc:subject>Toolkit Material</dc:subject>
  <dc:creator>Agency for Healthcare Research and Quality</dc:creator>
  <cp:keywords>Antibiotic stewardship, antibiotic prescribing, telemedicine, bacterial sexually transmitted infections, gonorrhea</cp:keywords>
  <dc:description/>
  <cp:lastModifiedBy>Heidenrich, Christine (AHRQ/OC) (CTR)</cp:lastModifiedBy>
  <cp:revision>17</cp:revision>
  <dcterms:created xsi:type="dcterms:W3CDTF">2026-07-20T14:30:00Z</dcterms:created>
  <dcterms:modified xsi:type="dcterms:W3CDTF">2026-09-15T18:46:00Z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0x01010028C10FE9B0C8244A83F06B4239119189</vt:lpwstr>
  </property>
  <property fmtid="{D5CDD505-2E9C-101B-9397-08002B2CF9AE}" pid="3" name="MediaServiceImageTags">
    <vt:lpwstr/>
  </property>
</Properties>
</file>