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167376ED" w:rsidR="000931FB" w:rsidRDefault="00E61A6B" w:rsidP="00B64336">
      <w:pPr>
        <w:pStyle w:val="Heading1"/>
        <w:spacing w:before="240"/>
        <w:sectPr w:rsidR="000931F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 w:rsidRPr="005B64D1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56A1FD3" wp14:editId="6C963112">
            <wp:simplePos x="0" y="0"/>
            <wp:positionH relativeFrom="page">
              <wp:posOffset>5181600</wp:posOffset>
            </wp:positionH>
            <wp:positionV relativeFrom="paragraph">
              <wp:posOffset>28575</wp:posOffset>
            </wp:positionV>
            <wp:extent cx="2590800" cy="2590800"/>
            <wp:effectExtent l="0" t="0" r="0" b="0"/>
            <wp:wrapSquare wrapText="bothSides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A57B6CCD-94AB-8A31-45FC-13FC36C99E4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A57B6CCD-94AB-8A31-45FC-13FC36C99E4B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Ear </w:t>
      </w:r>
      <w:r w:rsidRPr="00576311">
        <w:t>Infection</w:t>
      </w:r>
      <w:r>
        <w:t xml:space="preserve"> in Children (Acute Otitis Media)</w:t>
      </w:r>
    </w:p>
    <w:p w14:paraId="663790A5" w14:textId="460AE6E3" w:rsidR="00647E72" w:rsidRPr="00576311" w:rsidRDefault="008D39A4" w:rsidP="00DE4E53">
      <w:pPr>
        <w:pStyle w:val="Heading2"/>
      </w:pPr>
      <w:r w:rsidRPr="00576311">
        <w:t xml:space="preserve">What </w:t>
      </w:r>
      <w:r w:rsidR="00C521FF" w:rsidRPr="00576311">
        <w:t>I</w:t>
      </w:r>
      <w:r w:rsidR="00C8068D" w:rsidRPr="00576311">
        <w:t xml:space="preserve">s </w:t>
      </w:r>
      <w:r w:rsidR="0059793D" w:rsidRPr="00576311">
        <w:t>a</w:t>
      </w:r>
      <w:r w:rsidR="00E61A6B" w:rsidRPr="00576311">
        <w:t xml:space="preserve">n </w:t>
      </w:r>
      <w:r w:rsidR="00C521FF" w:rsidRPr="00576311">
        <w:t>E</w:t>
      </w:r>
      <w:r w:rsidR="00E61A6B" w:rsidRPr="00576311">
        <w:t xml:space="preserve">ar </w:t>
      </w:r>
      <w:r w:rsidR="00C521FF" w:rsidRPr="00DE4E53">
        <w:t>I</w:t>
      </w:r>
      <w:r w:rsidR="0059793D" w:rsidRPr="00DE4E53">
        <w:t>nfection</w:t>
      </w:r>
      <w:r w:rsidR="0059793D" w:rsidRPr="00576311">
        <w:t xml:space="preserve"> or “</w:t>
      </w:r>
      <w:r w:rsidR="00C521FF" w:rsidRPr="00576311">
        <w:t>A</w:t>
      </w:r>
      <w:r w:rsidR="0059793D" w:rsidRPr="00576311">
        <w:t xml:space="preserve">cute </w:t>
      </w:r>
      <w:r w:rsidR="00C521FF" w:rsidRPr="00576311">
        <w:t>O</w:t>
      </w:r>
      <w:r w:rsidR="00E61A6B" w:rsidRPr="00576311">
        <w:t xml:space="preserve">titis </w:t>
      </w:r>
      <w:r w:rsidR="00C521FF" w:rsidRPr="00576311">
        <w:t>M</w:t>
      </w:r>
      <w:r w:rsidR="00E61A6B" w:rsidRPr="00576311">
        <w:t>edia</w:t>
      </w:r>
      <w:r w:rsidR="0059793D" w:rsidRPr="00576311">
        <w:t>”</w:t>
      </w:r>
      <w:r w:rsidRPr="00576311">
        <w:t>?</w:t>
      </w:r>
    </w:p>
    <w:p w14:paraId="052271BA" w14:textId="77777777" w:rsidR="00E61A6B" w:rsidRDefault="00E61A6B" w:rsidP="00576311">
      <w:pPr>
        <w:pStyle w:val="MainBullet"/>
      </w:pPr>
      <w:r>
        <w:t>An ear infection is also called acute otitis media.</w:t>
      </w:r>
    </w:p>
    <w:p w14:paraId="15719BDA" w14:textId="54FC98D4" w:rsidR="00E61A6B" w:rsidRDefault="00E61A6B" w:rsidP="00576311">
      <w:pPr>
        <w:pStyle w:val="MainBullet"/>
      </w:pPr>
      <w:r>
        <w:t>Ear infections are most common in young children.</w:t>
      </w:r>
    </w:p>
    <w:p w14:paraId="7EF396F8" w14:textId="4274C546" w:rsidR="00E61A6B" w:rsidRDefault="00E61A6B" w:rsidP="00576311">
      <w:pPr>
        <w:pStyle w:val="MainBullet"/>
      </w:pPr>
      <w:r>
        <w:t>Ear infections can cause fever, ear pain, poor sleep, irritability, and sometimes ear drainage.</w:t>
      </w:r>
    </w:p>
    <w:p w14:paraId="6AE681AF" w14:textId="7867F93E" w:rsidR="008D39A4" w:rsidRPr="00576311" w:rsidRDefault="00C8068D" w:rsidP="00576311">
      <w:pPr>
        <w:pStyle w:val="Heading2"/>
      </w:pPr>
      <w:r w:rsidRPr="00576311">
        <w:t xml:space="preserve">What </w:t>
      </w:r>
      <w:r w:rsidR="00C521FF" w:rsidRPr="00576311">
        <w:t>S</w:t>
      </w:r>
      <w:r w:rsidRPr="00576311">
        <w:t xml:space="preserve">hould I </w:t>
      </w:r>
      <w:r w:rsidR="00C521FF" w:rsidRPr="00576311">
        <w:t>D</w:t>
      </w:r>
      <w:r w:rsidRPr="00576311">
        <w:t xml:space="preserve">o </w:t>
      </w:r>
      <w:proofErr w:type="gramStart"/>
      <w:r w:rsidR="00C521FF" w:rsidRPr="00576311">
        <w:t>T</w:t>
      </w:r>
      <w:r w:rsidRPr="00576311">
        <w:t>o</w:t>
      </w:r>
      <w:proofErr w:type="gramEnd"/>
      <w:r w:rsidR="00E61A6B" w:rsidRPr="00576311">
        <w:t xml:space="preserve"> </w:t>
      </w:r>
      <w:r w:rsidR="00C521FF" w:rsidRPr="00576311">
        <w:t>H</w:t>
      </w:r>
      <w:r w:rsidR="00E61A6B" w:rsidRPr="00576311">
        <w:t xml:space="preserve">elp </w:t>
      </w:r>
      <w:r w:rsidR="00C521FF" w:rsidRPr="00576311">
        <w:t>M</w:t>
      </w:r>
      <w:r w:rsidR="00E61A6B" w:rsidRPr="00576311">
        <w:t xml:space="preserve">y </w:t>
      </w:r>
      <w:r w:rsidR="00C521FF" w:rsidRPr="00576311">
        <w:t>C</w:t>
      </w:r>
      <w:r w:rsidR="00E61A6B" w:rsidRPr="00576311">
        <w:t>hild</w:t>
      </w:r>
      <w:r w:rsidRPr="00576311">
        <w:t xml:space="preserve"> </w:t>
      </w:r>
      <w:r w:rsidR="00C521FF" w:rsidRPr="00576311">
        <w:t>F</w:t>
      </w:r>
      <w:r w:rsidRPr="00576311">
        <w:t xml:space="preserve">eel </w:t>
      </w:r>
      <w:r w:rsidR="00C521FF" w:rsidRPr="00576311">
        <w:t>B</w:t>
      </w:r>
      <w:r w:rsidRPr="00576311">
        <w:t>etter</w:t>
      </w:r>
      <w:r w:rsidR="008D39A4" w:rsidRPr="00576311">
        <w:t>?</w:t>
      </w:r>
    </w:p>
    <w:p w14:paraId="2F2D2E3F" w14:textId="77777777" w:rsidR="00E61A6B" w:rsidRDefault="00E61A6B" w:rsidP="00576311">
      <w:pPr>
        <w:pStyle w:val="MainBullet"/>
      </w:pPr>
      <w:r>
        <w:t>Medicines like acetaminophen (commonly called Tylenol</w:t>
      </w:r>
      <w:r w:rsidRPr="00576311">
        <w:rPr>
          <w:vertAlign w:val="superscript"/>
        </w:rPr>
        <w:t>®</w:t>
      </w:r>
      <w:r>
        <w:t>) or ibuprofen (commonly called Advil</w:t>
      </w:r>
      <w:r w:rsidRPr="00576311">
        <w:rPr>
          <w:vertAlign w:val="superscript"/>
        </w:rPr>
        <w:t>®</w:t>
      </w:r>
      <w:r>
        <w:t xml:space="preserve"> or Motrin</w:t>
      </w:r>
      <w:r w:rsidRPr="00576311">
        <w:rPr>
          <w:vertAlign w:val="superscript"/>
        </w:rPr>
        <w:t>®</w:t>
      </w:r>
      <w:r>
        <w:t>) can help with ear pain and fever; follow the instructions on the package based on your child’s age. Store brands are just as good as name brands.</w:t>
      </w:r>
    </w:p>
    <w:p w14:paraId="7353EFCA" w14:textId="4C192948" w:rsidR="00E61A6B" w:rsidRDefault="00E61A6B" w:rsidP="00576311">
      <w:pPr>
        <w:pStyle w:val="MainBullet"/>
      </w:pPr>
      <w:r>
        <w:t>Avoid applying</w:t>
      </w:r>
      <w:r w:rsidR="000501D8">
        <w:t xml:space="preserve"> extreme</w:t>
      </w:r>
      <w:r>
        <w:t xml:space="preserve"> heat or cold to the ear or putting any smoothing liquids in the ear as these can cause injury.</w:t>
      </w:r>
    </w:p>
    <w:p w14:paraId="77D48C88" w14:textId="31760182" w:rsidR="00F2117B" w:rsidRPr="00576311" w:rsidRDefault="00F2117B" w:rsidP="00576311">
      <w:pPr>
        <w:pStyle w:val="Heading2"/>
      </w:pPr>
      <w:r w:rsidRPr="00576311">
        <w:t xml:space="preserve">When </w:t>
      </w:r>
      <w:r w:rsidR="00C521FF" w:rsidRPr="00576311">
        <w:t>W</w:t>
      </w:r>
      <w:r w:rsidRPr="00576311">
        <w:t xml:space="preserve">ill </w:t>
      </w:r>
      <w:r w:rsidR="00C521FF" w:rsidRPr="00576311">
        <w:t>M</w:t>
      </w:r>
      <w:r w:rsidR="00E61A6B" w:rsidRPr="00576311">
        <w:t xml:space="preserve">y </w:t>
      </w:r>
      <w:r w:rsidR="00C521FF" w:rsidRPr="00576311">
        <w:t>C</w:t>
      </w:r>
      <w:r w:rsidR="00E61A6B" w:rsidRPr="00576311">
        <w:t>hild</w:t>
      </w:r>
      <w:r w:rsidRPr="00576311">
        <w:t xml:space="preserve"> </w:t>
      </w:r>
      <w:r w:rsidR="00C521FF" w:rsidRPr="00576311">
        <w:t>F</w:t>
      </w:r>
      <w:r w:rsidRPr="00576311">
        <w:t xml:space="preserve">eel </w:t>
      </w:r>
      <w:r w:rsidR="00C521FF" w:rsidRPr="00576311">
        <w:t>B</w:t>
      </w:r>
      <w:r w:rsidRPr="00576311">
        <w:t>etter?</w:t>
      </w:r>
    </w:p>
    <w:p w14:paraId="770E988A" w14:textId="55CED0DE" w:rsidR="00E61A6B" w:rsidRDefault="00E61A6B" w:rsidP="00576311">
      <w:pPr>
        <w:pStyle w:val="MainBullet"/>
      </w:pPr>
      <w:r>
        <w:t>If a clinician determined that your child may have acute otitis media, your child should feel better within 3 days. It may take 1</w:t>
      </w:r>
      <w:r w:rsidR="00C521FF">
        <w:t>–</w:t>
      </w:r>
      <w:r>
        <w:t xml:space="preserve">2 days more to improve without antibiotics. </w:t>
      </w:r>
    </w:p>
    <w:p w14:paraId="292D7CCC" w14:textId="0446E805" w:rsidR="00E61A6B" w:rsidRPr="00F2117B" w:rsidRDefault="00E61A6B" w:rsidP="00576311">
      <w:pPr>
        <w:pStyle w:val="MainBullet"/>
      </w:pPr>
      <w:r>
        <w:t xml:space="preserve">Antibiotics can have side effects like diarrhea or rashes and make future ear infections harder to treat; a clinician weighs the risks and benefits of antibiotics when deciding if they make sense for your child. </w:t>
      </w:r>
    </w:p>
    <w:p w14:paraId="3E574AF2" w14:textId="24D00D13" w:rsidR="008D39A4" w:rsidRPr="00576311" w:rsidRDefault="00C8068D" w:rsidP="00576311">
      <w:pPr>
        <w:pStyle w:val="Heading2"/>
      </w:pPr>
      <w:r w:rsidRPr="00576311">
        <w:t xml:space="preserve">When </w:t>
      </w:r>
      <w:r w:rsidR="00C521FF" w:rsidRPr="00576311">
        <w:t>S</w:t>
      </w:r>
      <w:r w:rsidRPr="00576311">
        <w:t xml:space="preserve">hould I </w:t>
      </w:r>
      <w:r w:rsidR="00C521FF" w:rsidRPr="00576311">
        <w:t>C</w:t>
      </w:r>
      <w:r w:rsidRPr="00576311">
        <w:t xml:space="preserve">ontact </w:t>
      </w:r>
      <w:r w:rsidR="00C521FF" w:rsidRPr="00576311">
        <w:t>M</w:t>
      </w:r>
      <w:r w:rsidRPr="00576311">
        <w:t xml:space="preserve">y </w:t>
      </w:r>
      <w:r w:rsidR="00C521FF" w:rsidRPr="00576311">
        <w:t>C</w:t>
      </w:r>
      <w:r w:rsidRPr="00576311">
        <w:t>linician</w:t>
      </w:r>
      <w:r w:rsidR="008D39A4" w:rsidRPr="00576311">
        <w:t>?</w:t>
      </w:r>
    </w:p>
    <w:p w14:paraId="54174F6E" w14:textId="211BAD8C" w:rsidR="00E61A6B" w:rsidRDefault="00E61A6B" w:rsidP="00576311">
      <w:pPr>
        <w:pStyle w:val="MainBullet"/>
      </w:pPr>
      <w:r>
        <w:t>Seek medical attention if your child’s symptoms worsen or fail to demonstrate any improvement within 48</w:t>
      </w:r>
      <w:r w:rsidR="00C521FF">
        <w:t>–</w:t>
      </w:r>
      <w:r>
        <w:t>72 hours, regardless of whether antibiotics were prescribed or not.</w:t>
      </w:r>
    </w:p>
    <w:p w14:paraId="1D4F1A30" w14:textId="08D4BA02" w:rsidR="00E61A6B" w:rsidRDefault="00E61A6B" w:rsidP="00576311">
      <w:pPr>
        <w:pStyle w:val="MainBullet"/>
      </w:pPr>
      <w:r>
        <w:t xml:space="preserve">Seek immediate medical care if your child </w:t>
      </w:r>
      <w:r w:rsidR="00975678">
        <w:t xml:space="preserve">has a temperature </w:t>
      </w:r>
      <w:r w:rsidR="00975678" w:rsidRPr="00975678">
        <w:t>≥102</w:t>
      </w:r>
      <w:r w:rsidR="00C521FF">
        <w:t xml:space="preserve"> degrees Fahrenheit</w:t>
      </w:r>
      <w:r w:rsidR="00975678">
        <w:t xml:space="preserve">, </w:t>
      </w:r>
      <w:r>
        <w:t>is becoming confused, lethargic, develops persistent vomiting, is increasingly tired, or is ill appearing.</w:t>
      </w:r>
    </w:p>
    <w:p w14:paraId="72C6FC89" w14:textId="55A6D7CC" w:rsidR="00C8068D" w:rsidRPr="00F3390E" w:rsidRDefault="00E61A6B" w:rsidP="00576311">
      <w:pPr>
        <w:pStyle w:val="MainBullet"/>
      </w:pPr>
      <w:r>
        <w:t xml:space="preserve">If you notice that one ear is suddenly sticking out or there is redness behind one of the ears, you should seek immediate medical care for your child. </w:t>
      </w:r>
    </w:p>
    <w:p w14:paraId="235FC07A" w14:textId="77777777" w:rsidR="00C521FF" w:rsidRPr="00351273" w:rsidRDefault="00C521FF" w:rsidP="00B64336">
      <w:pPr>
        <w:pStyle w:val="SmallPubNo"/>
        <w:spacing w:before="2160"/>
        <w:rPr>
          <w:sz w:val="22"/>
          <w:szCs w:val="22"/>
        </w:rPr>
      </w:pPr>
      <w:r w:rsidRPr="00351273">
        <w:rPr>
          <w:sz w:val="22"/>
          <w:szCs w:val="22"/>
        </w:rPr>
        <w:t>AHRQ Pub. No. 26(27)-0021</w:t>
      </w:r>
    </w:p>
    <w:p w14:paraId="3FB361EE" w14:textId="099C7A00" w:rsidR="003260BA" w:rsidRPr="00F3390E" w:rsidRDefault="00C521FF" w:rsidP="00DE4E53">
      <w:pPr>
        <w:pStyle w:val="SmallPubNo"/>
      </w:pPr>
      <w:r w:rsidRPr="00351273">
        <w:rPr>
          <w:sz w:val="22"/>
          <w:szCs w:val="22"/>
        </w:rPr>
        <w:t>October 2026</w:t>
      </w:r>
      <w:r w:rsidR="003260BA" w:rsidRPr="00F3390E">
        <w:br w:type="page"/>
      </w:r>
    </w:p>
    <w:p w14:paraId="53510274" w14:textId="3DAD62C8" w:rsidR="002C0535" w:rsidRPr="00674CE0" w:rsidRDefault="002C0535" w:rsidP="00341AE8">
      <w:pPr>
        <w:pStyle w:val="DirectionsforAddingLogo"/>
      </w:pPr>
      <w:r w:rsidRPr="00674CE0">
        <w:lastRenderedPageBreak/>
        <w:t>Directions for Adding Your Logo to Your Document</w:t>
      </w:r>
    </w:p>
    <w:p w14:paraId="65D80B08" w14:textId="5378FBB3" w:rsidR="002C0535" w:rsidRPr="00DE4E53" w:rsidRDefault="002C0535" w:rsidP="00DE4E53">
      <w:pPr>
        <w:pStyle w:val="Paragraph"/>
      </w:pPr>
      <w:r w:rsidRPr="00DE4E53">
        <w:t>If you choose to add a logo to this document, you can place it in the footer, below the article</w:t>
      </w:r>
      <w:r w:rsidR="00341AE8" w:rsidRPr="00DE4E53">
        <w:t xml:space="preserve"> </w:t>
      </w:r>
      <w:r w:rsidRPr="00DE4E53">
        <w:t xml:space="preserve">development content. </w:t>
      </w:r>
    </w:p>
    <w:p w14:paraId="2C2C2B84" w14:textId="77777777" w:rsidR="002C0535" w:rsidRPr="00DE4E53" w:rsidRDefault="002C0535" w:rsidP="00DE4E53">
      <w:pPr>
        <w:pStyle w:val="Paragraph"/>
      </w:pPr>
      <w:r w:rsidRPr="00DE4E53">
        <w:t xml:space="preserve">Steps: </w:t>
      </w:r>
    </w:p>
    <w:p w14:paraId="358E393A" w14:textId="77777777" w:rsidR="002C0535" w:rsidRPr="00341AE8" w:rsidRDefault="002C0535" w:rsidP="00576311">
      <w:pPr>
        <w:pStyle w:val="Numberedlist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576311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576311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576311">
      <w:pPr>
        <w:pStyle w:val="Numberedlist"/>
      </w:pPr>
      <w:r w:rsidRPr="00341AE8">
        <w:t>Click on “</w:t>
      </w:r>
      <w:r w:rsidRPr="00576311">
        <w:t>Pictures</w:t>
      </w:r>
      <w:r w:rsidRPr="00341AE8">
        <w:t>” from the “Insert” tab.</w:t>
      </w:r>
    </w:p>
    <w:p w14:paraId="7EF3E928" w14:textId="77777777" w:rsidR="002C0535" w:rsidRPr="00341AE8" w:rsidRDefault="002C0535" w:rsidP="00576311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576311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576311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576311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4BE0930C" w14:textId="77777777" w:rsidR="00D805D2" w:rsidRPr="006C1BF3" w:rsidRDefault="00D805D2" w:rsidP="00341AE8"/>
    <w:p w14:paraId="27BB0195" w14:textId="77777777" w:rsidR="00674CE0" w:rsidRPr="006C1BF3" w:rsidRDefault="00674CE0" w:rsidP="00341AE8"/>
    <w:p w14:paraId="2E18D636" w14:textId="77777777" w:rsidR="00674CE0" w:rsidRPr="006C1BF3" w:rsidRDefault="00674CE0" w:rsidP="00341AE8"/>
    <w:p w14:paraId="3AEA7C1F" w14:textId="77777777" w:rsidR="00674CE0" w:rsidRPr="006C1BF3" w:rsidRDefault="00674CE0" w:rsidP="00341AE8"/>
    <w:p w14:paraId="6CD35747" w14:textId="77777777" w:rsidR="00674CE0" w:rsidRPr="006C1BF3" w:rsidRDefault="00674CE0" w:rsidP="00341AE8"/>
    <w:p w14:paraId="56E37148" w14:textId="77777777" w:rsidR="00674CE0" w:rsidRPr="006C1BF3" w:rsidRDefault="00674CE0" w:rsidP="00341AE8"/>
    <w:p w14:paraId="699F90EB" w14:textId="77777777" w:rsidR="00674CE0" w:rsidRPr="006C1BF3" w:rsidRDefault="00674CE0" w:rsidP="00341AE8"/>
    <w:p w14:paraId="4C9484AA" w14:textId="77777777" w:rsidR="00674CE0" w:rsidRPr="006C1BF3" w:rsidRDefault="00674CE0" w:rsidP="00341AE8"/>
    <w:p w14:paraId="6AC7C65F" w14:textId="77777777" w:rsidR="00674CE0" w:rsidRPr="006C1BF3" w:rsidRDefault="00674CE0" w:rsidP="00341AE8"/>
    <w:p w14:paraId="0BA48FC0" w14:textId="77777777" w:rsidR="00674CE0" w:rsidRPr="006C1BF3" w:rsidRDefault="00674CE0" w:rsidP="00341AE8"/>
    <w:p w14:paraId="743CDABB" w14:textId="77777777" w:rsidR="00674CE0" w:rsidRPr="006C1BF3" w:rsidRDefault="00674CE0" w:rsidP="00341AE8"/>
    <w:p w14:paraId="13C15C11" w14:textId="77777777" w:rsidR="00674CE0" w:rsidRPr="006C1BF3" w:rsidRDefault="00674CE0" w:rsidP="00341AE8"/>
    <w:p w14:paraId="5B450605" w14:textId="77777777" w:rsidR="00674CE0" w:rsidRDefault="00674CE0" w:rsidP="00341AE8"/>
    <w:p w14:paraId="372854EE" w14:textId="77777777" w:rsidR="00341AE8" w:rsidRDefault="00341AE8" w:rsidP="00341AE8"/>
    <w:p w14:paraId="6DC7FD1F" w14:textId="77777777" w:rsidR="00341AE8" w:rsidRDefault="00341AE8" w:rsidP="00341AE8"/>
    <w:p w14:paraId="24F1D529" w14:textId="77777777" w:rsidR="00341AE8" w:rsidRDefault="00341AE8" w:rsidP="00341AE8"/>
    <w:p w14:paraId="3843B3B9" w14:textId="77777777" w:rsidR="00341AE8" w:rsidRDefault="00341AE8" w:rsidP="00341AE8"/>
    <w:p w14:paraId="316E6CBE" w14:textId="77777777" w:rsidR="00341AE8" w:rsidRDefault="00341AE8" w:rsidP="00341AE8"/>
    <w:p w14:paraId="03DA10D3" w14:textId="77777777" w:rsidR="00341AE8" w:rsidRDefault="00341AE8" w:rsidP="00341AE8"/>
    <w:p w14:paraId="6912591A" w14:textId="77777777" w:rsidR="00341AE8" w:rsidRDefault="00341AE8" w:rsidP="00341AE8"/>
    <w:p w14:paraId="6210BEBF" w14:textId="77777777" w:rsidR="00341AE8" w:rsidRDefault="00341AE8" w:rsidP="00341AE8"/>
    <w:p w14:paraId="02751CA1" w14:textId="77777777" w:rsidR="00341AE8" w:rsidRDefault="00341AE8" w:rsidP="00341AE8"/>
    <w:p w14:paraId="37412FDF" w14:textId="77777777" w:rsidR="00341AE8" w:rsidRPr="006C1BF3" w:rsidRDefault="00341AE8" w:rsidP="00341AE8">
      <w:pPr>
        <w:jc w:val="right"/>
      </w:pPr>
    </w:p>
    <w:p w14:paraId="1358CCFA" w14:textId="58841CAF" w:rsidR="00674CE0" w:rsidRPr="00341AE8" w:rsidRDefault="00674CE0" w:rsidP="00576311">
      <w:pPr>
        <w:pStyle w:val="AHRQPubNo"/>
      </w:pPr>
      <w:r w:rsidRPr="00341AE8">
        <w:t xml:space="preserve">AHRQ Pub. No. </w:t>
      </w:r>
      <w:r w:rsidR="00C521FF">
        <w:t>26(27)-0021</w:t>
      </w:r>
    </w:p>
    <w:p w14:paraId="2B0756A1" w14:textId="5BD96EE8" w:rsidR="00D805D2" w:rsidRPr="00341AE8" w:rsidRDefault="00C521FF" w:rsidP="00576311">
      <w:pPr>
        <w:pStyle w:val="AHRQPubNo"/>
      </w:pPr>
      <w:r>
        <w:t>October 2026</w:t>
      </w:r>
    </w:p>
    <w:sectPr w:rsidR="00D805D2" w:rsidRPr="00341AE8" w:rsidSect="00344AFF">
      <w:headerReference w:type="default" r:id="rId14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2F858" w14:textId="77777777" w:rsidR="002E0438" w:rsidRDefault="002E0438" w:rsidP="00341AE8">
      <w:r>
        <w:separator/>
      </w:r>
    </w:p>
  </w:endnote>
  <w:endnote w:type="continuationSeparator" w:id="0">
    <w:p w14:paraId="6908630A" w14:textId="77777777" w:rsidR="002E0438" w:rsidRDefault="002E0438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999314591" name="Picture 9993145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0971ED2F" w:rsidR="000931FB" w:rsidRPr="00F3390E" w:rsidRDefault="00F3390E" w:rsidP="00F3390E">
    <w:pPr>
      <w:pStyle w:val="Footer"/>
    </w:pPr>
    <w:r w:rsidRPr="00341AE8">
      <w:t xml:space="preserve">Improving Antibiotic </w:t>
    </w:r>
    <w:proofErr w:type="gramStart"/>
    <w:r w:rsidRPr="00341AE8">
      <w:t>Use</w:t>
    </w:r>
    <w:r w:rsidRPr="00341AE8">
      <w:tab/>
    </w:r>
    <w:proofErr w:type="gramEnd"/>
    <w:r>
      <w:tab/>
    </w:r>
    <w:r w:rsidR="008174DB">
      <w:t xml:space="preserve">Acute </w:t>
    </w:r>
    <w:r w:rsidR="00E61A6B">
      <w:t>Otitis Media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77777777" w:rsidR="00341AE8" w:rsidRDefault="000931FB" w:rsidP="00341AE8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E8262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669780994" name="Picture 66978099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5C8E3BB3" w:rsidR="000931FB" w:rsidRPr="00341AE8" w:rsidRDefault="000931FB" w:rsidP="00341AE8">
    <w:pPr>
      <w:pStyle w:val="Footer"/>
    </w:pPr>
    <w:r w:rsidRPr="00341AE8">
      <w:t xml:space="preserve">Improving Antibiotic </w:t>
    </w:r>
    <w:proofErr w:type="gramStart"/>
    <w:r w:rsidRPr="00341AE8">
      <w:t>Use</w:t>
    </w:r>
    <w:r w:rsidRPr="00341AE8">
      <w:tab/>
    </w:r>
    <w:proofErr w:type="gramEnd"/>
    <w:r w:rsidR="00341AE8">
      <w:tab/>
    </w:r>
    <w:r w:rsidR="008174DB">
      <w:t xml:space="preserve">Acute </w:t>
    </w:r>
    <w:r w:rsidR="00E61A6B">
      <w:t>Otitis Media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10B29" w14:textId="77777777" w:rsidR="002E0438" w:rsidRDefault="002E0438" w:rsidP="00341AE8">
      <w:r>
        <w:separator/>
      </w:r>
    </w:p>
  </w:footnote>
  <w:footnote w:type="continuationSeparator" w:id="0">
    <w:p w14:paraId="40266FF8" w14:textId="77777777" w:rsidR="002E0438" w:rsidRDefault="002E0438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48AADF22" w:rsidR="000931FB" w:rsidRDefault="00576311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2341" behindDoc="0" locked="0" layoutInCell="1" allowOverlap="1" wp14:anchorId="5E3F0962" wp14:editId="4F068ED6">
          <wp:simplePos x="0" y="0"/>
          <wp:positionH relativeFrom="margin">
            <wp:align>right</wp:align>
          </wp:positionH>
          <wp:positionV relativeFrom="paragraph">
            <wp:posOffset>95415</wp:posOffset>
          </wp:positionV>
          <wp:extent cx="1952625" cy="683419"/>
          <wp:effectExtent l="0" t="0" r="0" b="0"/>
          <wp:wrapNone/>
          <wp:docPr id="1049928434" name="Picture 2" descr="Agency for Healthcare Research and Quality, AHRQ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928434" name="Picture 2" descr="Agency for Healthcare Research and Quality, AHRQ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E89A72" id="Rectangle 2135592831" o:spid="_x0000_s1026" alt="&quot;&quot;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419637946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8152963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1887827190" name="Picture 188782719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69BCDE2E"/>
    <w:lvl w:ilvl="0" w:tplc="3CBA05A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125BA"/>
    <w:multiLevelType w:val="hybridMultilevel"/>
    <w:tmpl w:val="0F50B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10025"/>
    <w:multiLevelType w:val="hybridMultilevel"/>
    <w:tmpl w:val="C0A29046"/>
    <w:lvl w:ilvl="0" w:tplc="36FA6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13DAC"/>
    <w:multiLevelType w:val="hybridMultilevel"/>
    <w:tmpl w:val="77E2AB4E"/>
    <w:lvl w:ilvl="0" w:tplc="3BB26598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8472BF"/>
    <w:multiLevelType w:val="hybridMultilevel"/>
    <w:tmpl w:val="95FA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636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6"/>
  </w:num>
  <w:num w:numId="4" w16cid:durableId="3945449">
    <w:abstractNumId w:val="7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4"/>
  </w:num>
  <w:num w:numId="8" w16cid:durableId="707529471">
    <w:abstractNumId w:val="2"/>
  </w:num>
  <w:num w:numId="9" w16cid:durableId="1733581466">
    <w:abstractNumId w:val="10"/>
  </w:num>
  <w:num w:numId="10" w16cid:durableId="372073379">
    <w:abstractNumId w:val="8"/>
  </w:num>
  <w:num w:numId="11" w16cid:durableId="1609656923">
    <w:abstractNumId w:val="3"/>
  </w:num>
  <w:num w:numId="12" w16cid:durableId="449207002">
    <w:abstractNumId w:val="5"/>
  </w:num>
  <w:num w:numId="13" w16cid:durableId="1100947924">
    <w:abstractNumId w:val="9"/>
  </w:num>
  <w:num w:numId="14" w16cid:durableId="7901761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34677"/>
    <w:rsid w:val="000501D8"/>
    <w:rsid w:val="00051B18"/>
    <w:rsid w:val="00053B04"/>
    <w:rsid w:val="00067068"/>
    <w:rsid w:val="000845BC"/>
    <w:rsid w:val="000931FB"/>
    <w:rsid w:val="000A4594"/>
    <w:rsid w:val="000A4B01"/>
    <w:rsid w:val="000D6C15"/>
    <w:rsid w:val="000F3A8E"/>
    <w:rsid w:val="0010029E"/>
    <w:rsid w:val="00124666"/>
    <w:rsid w:val="00130F7E"/>
    <w:rsid w:val="00132868"/>
    <w:rsid w:val="001414B5"/>
    <w:rsid w:val="00161C4C"/>
    <w:rsid w:val="00195652"/>
    <w:rsid w:val="001970A0"/>
    <w:rsid w:val="001D0CE0"/>
    <w:rsid w:val="001F5998"/>
    <w:rsid w:val="0021506A"/>
    <w:rsid w:val="00221BC5"/>
    <w:rsid w:val="00233F10"/>
    <w:rsid w:val="002547A7"/>
    <w:rsid w:val="00262CC8"/>
    <w:rsid w:val="00270862"/>
    <w:rsid w:val="00277D11"/>
    <w:rsid w:val="002A2B7F"/>
    <w:rsid w:val="002B437A"/>
    <w:rsid w:val="002C0535"/>
    <w:rsid w:val="002E0438"/>
    <w:rsid w:val="002F4F0D"/>
    <w:rsid w:val="00302145"/>
    <w:rsid w:val="00321207"/>
    <w:rsid w:val="003260BA"/>
    <w:rsid w:val="003349D4"/>
    <w:rsid w:val="00341AE8"/>
    <w:rsid w:val="00344AFF"/>
    <w:rsid w:val="00345F82"/>
    <w:rsid w:val="0034655B"/>
    <w:rsid w:val="00351273"/>
    <w:rsid w:val="00395233"/>
    <w:rsid w:val="003C17BD"/>
    <w:rsid w:val="003D3FD8"/>
    <w:rsid w:val="003F6C88"/>
    <w:rsid w:val="00413E40"/>
    <w:rsid w:val="00457070"/>
    <w:rsid w:val="00461E54"/>
    <w:rsid w:val="00482D05"/>
    <w:rsid w:val="004C21F8"/>
    <w:rsid w:val="004D1974"/>
    <w:rsid w:val="004D1E24"/>
    <w:rsid w:val="004E2B99"/>
    <w:rsid w:val="004F0BAB"/>
    <w:rsid w:val="005014DF"/>
    <w:rsid w:val="0053387F"/>
    <w:rsid w:val="005356D6"/>
    <w:rsid w:val="00576311"/>
    <w:rsid w:val="00582B22"/>
    <w:rsid w:val="0059793D"/>
    <w:rsid w:val="005B3A28"/>
    <w:rsid w:val="005C6427"/>
    <w:rsid w:val="005D46CA"/>
    <w:rsid w:val="00610E31"/>
    <w:rsid w:val="00647E72"/>
    <w:rsid w:val="00673DC8"/>
    <w:rsid w:val="00674CE0"/>
    <w:rsid w:val="00681301"/>
    <w:rsid w:val="006A36F4"/>
    <w:rsid w:val="006C039B"/>
    <w:rsid w:val="006C1BF3"/>
    <w:rsid w:val="006C4F49"/>
    <w:rsid w:val="006C5454"/>
    <w:rsid w:val="006E3A7D"/>
    <w:rsid w:val="007263CB"/>
    <w:rsid w:val="007564E9"/>
    <w:rsid w:val="00770A65"/>
    <w:rsid w:val="00774AA2"/>
    <w:rsid w:val="007A2FE2"/>
    <w:rsid w:val="007C03AF"/>
    <w:rsid w:val="007F40B5"/>
    <w:rsid w:val="00815D5E"/>
    <w:rsid w:val="008174DB"/>
    <w:rsid w:val="00864CD4"/>
    <w:rsid w:val="008B3A5E"/>
    <w:rsid w:val="008C296B"/>
    <w:rsid w:val="008D39A4"/>
    <w:rsid w:val="008D5AA6"/>
    <w:rsid w:val="0097350F"/>
    <w:rsid w:val="00975678"/>
    <w:rsid w:val="00984E3E"/>
    <w:rsid w:val="009A5629"/>
    <w:rsid w:val="009B1EF6"/>
    <w:rsid w:val="009D14FA"/>
    <w:rsid w:val="009D306D"/>
    <w:rsid w:val="00A06A23"/>
    <w:rsid w:val="00A123D7"/>
    <w:rsid w:val="00A17AA4"/>
    <w:rsid w:val="00AA1CA7"/>
    <w:rsid w:val="00AB09E2"/>
    <w:rsid w:val="00AC2A20"/>
    <w:rsid w:val="00AD1213"/>
    <w:rsid w:val="00AF206C"/>
    <w:rsid w:val="00B01EF8"/>
    <w:rsid w:val="00B06956"/>
    <w:rsid w:val="00B64336"/>
    <w:rsid w:val="00B96CE1"/>
    <w:rsid w:val="00BB0188"/>
    <w:rsid w:val="00BC31DC"/>
    <w:rsid w:val="00BE7C51"/>
    <w:rsid w:val="00C12BC1"/>
    <w:rsid w:val="00C20B66"/>
    <w:rsid w:val="00C216F9"/>
    <w:rsid w:val="00C25DB0"/>
    <w:rsid w:val="00C34D0D"/>
    <w:rsid w:val="00C359CA"/>
    <w:rsid w:val="00C47FE7"/>
    <w:rsid w:val="00C521FF"/>
    <w:rsid w:val="00C6064F"/>
    <w:rsid w:val="00C8068D"/>
    <w:rsid w:val="00C8565D"/>
    <w:rsid w:val="00CB0815"/>
    <w:rsid w:val="00CB4AE3"/>
    <w:rsid w:val="00CC2D3E"/>
    <w:rsid w:val="00CD4A75"/>
    <w:rsid w:val="00D14551"/>
    <w:rsid w:val="00D3160D"/>
    <w:rsid w:val="00D33926"/>
    <w:rsid w:val="00D56552"/>
    <w:rsid w:val="00D57291"/>
    <w:rsid w:val="00D6059C"/>
    <w:rsid w:val="00D712F7"/>
    <w:rsid w:val="00D772E6"/>
    <w:rsid w:val="00D805D2"/>
    <w:rsid w:val="00DA7672"/>
    <w:rsid w:val="00DB4764"/>
    <w:rsid w:val="00DE4E53"/>
    <w:rsid w:val="00DE7558"/>
    <w:rsid w:val="00DF4A46"/>
    <w:rsid w:val="00DF4E2D"/>
    <w:rsid w:val="00E61A6B"/>
    <w:rsid w:val="00E71199"/>
    <w:rsid w:val="00E94130"/>
    <w:rsid w:val="00EB580B"/>
    <w:rsid w:val="00EC2C96"/>
    <w:rsid w:val="00ED5AA7"/>
    <w:rsid w:val="00F052D7"/>
    <w:rsid w:val="00F2117B"/>
    <w:rsid w:val="00F3223E"/>
    <w:rsid w:val="00F3390E"/>
    <w:rsid w:val="00F40F07"/>
    <w:rsid w:val="00FE69CA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4B5"/>
    <w:pPr>
      <w:spacing w:after="36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341AE8"/>
    <w:pPr>
      <w:spacing w:before="240" w:after="120"/>
      <w:outlineLvl w:val="1"/>
    </w:pPr>
    <w:rPr>
      <w:b/>
      <w:bCs/>
      <w:color w:val="aut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94130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41AE8"/>
    <w:rPr>
      <w:rFonts w:ascii="Arial" w:hAnsi="Arial" w:cs="Arial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paragraph" w:styleId="Revision">
    <w:name w:val="Revision"/>
    <w:hidden/>
    <w:uiPriority w:val="99"/>
    <w:semiHidden/>
    <w:rsid w:val="000F3A8E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Normal"/>
    <w:link w:val="MainBulletChar"/>
    <w:qFormat/>
    <w:rsid w:val="00576311"/>
    <w:pPr>
      <w:numPr>
        <w:numId w:val="9"/>
      </w:numPr>
      <w:spacing w:after="0" w:line="240" w:lineRule="auto"/>
      <w:contextualSpacing w:val="0"/>
    </w:pPr>
  </w:style>
  <w:style w:type="character" w:customStyle="1" w:styleId="MainBulletChar">
    <w:name w:val="Main Bullet Char"/>
    <w:basedOn w:val="DefaultParagraphFont"/>
    <w:link w:val="MainBullet"/>
    <w:rsid w:val="00576311"/>
    <w:rPr>
      <w:rFonts w:ascii="Arial" w:hAnsi="Arial" w:cs="Arial"/>
    </w:rPr>
  </w:style>
  <w:style w:type="paragraph" w:customStyle="1" w:styleId="Paragraph">
    <w:name w:val="Paragraph"/>
    <w:basedOn w:val="Normal"/>
    <w:link w:val="ParagraphChar"/>
    <w:qFormat/>
    <w:rsid w:val="00576311"/>
    <w:pPr>
      <w:spacing w:after="0"/>
    </w:pPr>
  </w:style>
  <w:style w:type="character" w:customStyle="1" w:styleId="ParagraphChar">
    <w:name w:val="Paragraph Char"/>
    <w:basedOn w:val="DefaultParagraphFont"/>
    <w:link w:val="Paragraph"/>
    <w:rsid w:val="00576311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576311"/>
    <w:pPr>
      <w:numPr>
        <w:numId w:val="8"/>
      </w:numPr>
      <w:spacing w:after="0"/>
    </w:pPr>
  </w:style>
  <w:style w:type="character" w:customStyle="1" w:styleId="NumberedlistChar">
    <w:name w:val="Numbered list Char"/>
    <w:basedOn w:val="ListParagraphChar"/>
    <w:link w:val="Numberedlist"/>
    <w:rsid w:val="00576311"/>
    <w:rPr>
      <w:rFonts w:ascii="Arial" w:hAnsi="Arial" w:cs="Arial"/>
    </w:rPr>
  </w:style>
  <w:style w:type="paragraph" w:customStyle="1" w:styleId="AHRQPubNo">
    <w:name w:val="AHRQ Pub No."/>
    <w:basedOn w:val="Normal"/>
    <w:link w:val="AHRQPubNoChar"/>
    <w:qFormat/>
    <w:rsid w:val="00576311"/>
    <w:pPr>
      <w:spacing w:after="0"/>
      <w:jc w:val="right"/>
    </w:pPr>
  </w:style>
  <w:style w:type="character" w:customStyle="1" w:styleId="AHRQPubNoChar">
    <w:name w:val="AHRQ Pub No. Char"/>
    <w:basedOn w:val="DefaultParagraphFont"/>
    <w:link w:val="AHRQPubNo"/>
    <w:rsid w:val="00576311"/>
    <w:rPr>
      <w:rFonts w:ascii="Arial" w:hAnsi="Arial" w:cs="Arial"/>
    </w:rPr>
  </w:style>
  <w:style w:type="paragraph" w:customStyle="1" w:styleId="SmallPubNo">
    <w:name w:val="Small Pub No."/>
    <w:basedOn w:val="Normal"/>
    <w:link w:val="SmallPubNoChar"/>
    <w:qFormat/>
    <w:rsid w:val="00DE4E53"/>
    <w:pPr>
      <w:spacing w:after="0"/>
      <w:ind w:left="90"/>
      <w:jc w:val="right"/>
    </w:pPr>
    <w:rPr>
      <w:sz w:val="16"/>
      <w:szCs w:val="16"/>
    </w:rPr>
  </w:style>
  <w:style w:type="character" w:customStyle="1" w:styleId="SmallPubNoChar">
    <w:name w:val="Small Pub No. Char"/>
    <w:basedOn w:val="DefaultParagraphFont"/>
    <w:link w:val="SmallPubNo"/>
    <w:rsid w:val="00DE4E53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customXml/itemProps3.xml><?xml version="1.0" encoding="utf-8"?>
<ds:datastoreItem xmlns:ds="http://schemas.openxmlformats.org/officeDocument/2006/customXml" ds:itemID="{72FFE2F9-DCE1-4683-B85E-1BE30FF92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460</Words>
  <Characters>2495</Characters>
  <Application>Microsoft Office Word</Application>
  <DocSecurity>0</DocSecurity>
  <Lines>124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Acute Otitis Media in Children Patient Handout</dc:title>
  <dc:subject>Toolkit Material</dc:subject>
  <dc:creator>Agency for Healthcare Research and Quality</dc:creator>
  <cp:keywords>Antibiotic stewardship, antibiotic prescribing, telemedicine, acute otitis media</cp:keywords>
  <dc:description/>
  <cp:lastModifiedBy>Stacy Gulden</cp:lastModifiedBy>
  <cp:revision>14</cp:revision>
  <dcterms:created xsi:type="dcterms:W3CDTF">2026-07-14T15:21:00Z</dcterms:created>
  <dcterms:modified xsi:type="dcterms:W3CDTF">2026-08-28T18:14:00Z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