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E3378" w14:textId="082DC341" w:rsidR="00DF0797" w:rsidRPr="00794C96" w:rsidRDefault="00891670" w:rsidP="00794C96">
      <w:pPr>
        <w:pStyle w:val="FooterText0"/>
        <w:spacing w:before="240" w:after="120"/>
        <w:jc w:val="center"/>
        <w:rPr>
          <w:sz w:val="40"/>
          <w:szCs w:val="40"/>
        </w:rPr>
      </w:pPr>
      <w:r w:rsidRPr="00794C96">
        <w:rPr>
          <w:b/>
          <w:bCs w:val="0"/>
          <w:sz w:val="40"/>
          <w:szCs w:val="40"/>
        </w:rPr>
        <w:t>Quick Pressure Injury Guide</w:t>
      </w:r>
    </w:p>
    <w:p w14:paraId="7F95F59A" w14:textId="5EA8587F" w:rsidR="00443230" w:rsidRPr="005E6712" w:rsidRDefault="005E6712" w:rsidP="00794C96">
      <w:pPr>
        <w:pStyle w:val="Subtitle"/>
        <w:spacing w:before="0"/>
        <w:rPr>
          <w:rStyle w:val="SubtleEmphasis"/>
          <w:rFonts w:ascii="Calibri" w:eastAsia="Calibri" w:hAnsi="Calibri" w:cs="Times New Roman"/>
          <w:bCs w:val="0"/>
          <w:i w:val="0"/>
          <w:iCs w:val="0"/>
          <w:color w:val="auto"/>
          <w:sz w:val="20"/>
          <w:szCs w:val="20"/>
          <w:lang w:bidi="en-US"/>
        </w:rPr>
      </w:pPr>
      <w:r>
        <w:t>AHRQ Safety Program for MRSA Prevention</w:t>
      </w:r>
    </w:p>
    <w:p w14:paraId="08D02C9F" w14:textId="01B6A64F" w:rsidR="00423B7D" w:rsidRDefault="00423B7D" w:rsidP="006B28F3">
      <w:pPr>
        <w:tabs>
          <w:tab w:val="right" w:pos="11520"/>
        </w:tabs>
        <w:spacing w:after="120"/>
        <w:ind w:left="360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 xml:space="preserve">This document provides a guide for classifying the stage of pressure injuries. </w:t>
      </w:r>
    </w:p>
    <w:p w14:paraId="0364DE03" w14:textId="77777777" w:rsidR="006B28F3" w:rsidRDefault="006B28F3" w:rsidP="006B28F3">
      <w:pPr>
        <w:tabs>
          <w:tab w:val="right" w:pos="11520"/>
        </w:tabs>
        <w:spacing w:after="120"/>
        <w:rPr>
          <w:rStyle w:val="Subtl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181E1D0B" wp14:editId="46C8E4FE">
            <wp:extent cx="3566160" cy="2386605"/>
            <wp:effectExtent l="0" t="0" r="0" b="0"/>
            <wp:docPr id="1316390494" name="Picture 17" descr="Stage 1. Look for:&#10;- Intact skin&#10;- Non-blanchable redness &#10;- Typically, over bony prominence or under medical device.&#10;Two photos of Stage 1 pressure injuries are shown. The first photo shows intact, reddened skin. The second photo shows an injury under a medical dev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90494" name="Picture 17" descr="Stage 1. Look for:&#10;- Intact skin&#10;- Non-blanchable redness &#10;- Typically, over bony prominence or under medical device.&#10;Two photos of Stage 1 pressure injuries are shown. The first photo shows intact, reddened skin. The second photo shows an injury under a medical devic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ubtleEmphasis"/>
          <w:i w:val="0"/>
          <w:iCs w:val="0"/>
          <w:color w:val="auto"/>
        </w:rPr>
        <w:tab/>
      </w:r>
      <w:r>
        <w:rPr>
          <w:noProof/>
        </w:rPr>
        <w:drawing>
          <wp:inline distT="0" distB="0" distL="0" distR="0" wp14:anchorId="24E6032D" wp14:editId="223D9BB1">
            <wp:extent cx="3566160" cy="2386605"/>
            <wp:effectExtent l="0" t="0" r="0" b="0"/>
            <wp:docPr id="484053310" name="Picture 18" descr="Stage 2. Look for:&#10;- Loss of dermis presenting as shallow open ulcer&#10;- Pink-red wound bed or open blister&#10;Two photos of Stage 2 pressure injuries are shown. The first photo shows a pink-red wound bed. The second photo shows loss of dermis presenting as a shallow ulc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53310" name="Picture 18" descr="Stage 2. Look for:&#10;- Loss of dermis presenting as shallow open ulcer&#10;- Pink-red wound bed or open blister&#10;Two photos of Stage 2 pressure injuries are shown. The first photo shows a pink-red wound bed. The second photo shows loss of dermis presenting as a shallow ulcer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06AB" w14:textId="77777777" w:rsidR="006B28F3" w:rsidRDefault="006B28F3" w:rsidP="006B28F3">
      <w:pPr>
        <w:tabs>
          <w:tab w:val="right" w:pos="11520"/>
        </w:tabs>
        <w:spacing w:after="120"/>
        <w:rPr>
          <w:rStyle w:val="SubtleEmphasis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6FB4FDFC" wp14:editId="2B5D69CD">
            <wp:extent cx="3566160" cy="2386605"/>
            <wp:effectExtent l="0" t="0" r="0" b="0"/>
            <wp:docPr id="1420601624" name="Picture 19" descr="Stage 3. Look for:&#10;- Full thickness tissue loss&#10;- Subcutaneous fat may be visible&#10;- Bone, tendon, or muscle not exposed&#10;Two photos of Stage 3 pressure injuries are shown. The first photo shows full thickness tissue loss. In the second photo, subcutaneous fat is visible, but bone, tendon, and muscle are not expos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01624" name="Picture 19" descr="Stage 3. Look for:&#10;- Full thickness tissue loss&#10;- Subcutaneous fat may be visible&#10;- Bone, tendon, or muscle not exposed&#10;Two photos of Stage 3 pressure injuries are shown. The first photo shows full thickness tissue loss. In the second photo, subcutaneous fat is visible, but bone, tendon, and muscle are not exposed.&#10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ubtleEmphasis"/>
          <w:i w:val="0"/>
          <w:iCs w:val="0"/>
          <w:color w:val="auto"/>
        </w:rPr>
        <w:tab/>
      </w:r>
      <w:r>
        <w:rPr>
          <w:noProof/>
        </w:rPr>
        <w:drawing>
          <wp:inline distT="0" distB="0" distL="0" distR="0" wp14:anchorId="76ED70C4" wp14:editId="73EE9E9C">
            <wp:extent cx="3566160" cy="2386605"/>
            <wp:effectExtent l="0" t="0" r="0" b="0"/>
            <wp:docPr id="651492671" name="Picture 20" descr="Stage 4. Look for: &#10;- Exposed bone, tendon, or muscle&#10;Two photos show Stage 4 pressure injuries. Bone, tendon, or muscle is exposed in both pho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92671" name="Picture 20" descr="Stage 4. Look for: &#10;- Exposed bone, tendon, or muscle&#10;Two photos show Stage 4 pressure injuries. Bone, tendon, or muscle is exposed in both photos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66F0" w14:textId="58DCED0A" w:rsidR="00423B7D" w:rsidRPr="00423B7D" w:rsidRDefault="006B28F3" w:rsidP="006B28F3">
      <w:pPr>
        <w:tabs>
          <w:tab w:val="center" w:pos="8640"/>
          <w:tab w:val="right" w:pos="11520"/>
        </w:tabs>
        <w:spacing w:after="120"/>
      </w:pPr>
      <w:r>
        <w:rPr>
          <w:noProof/>
        </w:rPr>
        <w:drawing>
          <wp:inline distT="0" distB="0" distL="0" distR="0" wp14:anchorId="6F36EE0B" wp14:editId="747B95D8">
            <wp:extent cx="3566160" cy="2205135"/>
            <wp:effectExtent l="0" t="0" r="0" b="5080"/>
            <wp:docPr id="1002231356" name="Picture 21" descr="Unstageable. Look for:&#10;Base of the wound covered in dead tissue, which makes staging impossible without debridement.&#10;Two photos of unstageable pressure injuries are shown. Both show wounds covered in dead tissue, requiring debrid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31356" name="Picture 21" descr="Unstageable. Look for:&#10;Base of the wound covered in dead tissue, which makes staging impossible without debridement.&#10;Two photos of unstageable pressure injuries are shown. Both show wounds covered in dead tissue, requiring debridemen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2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B3168D">
        <w:rPr>
          <w:rStyle w:val="SubtleEmphasis"/>
          <w:noProof/>
          <w:color w:val="auto"/>
        </w:rPr>
        <mc:AlternateContent>
          <mc:Choice Requires="wps">
            <w:drawing>
              <wp:inline distT="0" distB="0" distL="0" distR="0" wp14:anchorId="6A834032" wp14:editId="0B657C5A">
                <wp:extent cx="3273552" cy="1148715"/>
                <wp:effectExtent l="0" t="0" r="22225" b="15240"/>
                <wp:docPr id="352127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552" cy="1148715"/>
                        </a:xfrm>
                        <a:prstGeom prst="rect">
                          <a:avLst/>
                        </a:prstGeom>
                        <a:solidFill>
                          <a:srgbClr val="D7F5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E73A3" w14:textId="1FBD2B59" w:rsidR="008E378B" w:rsidRPr="00794C96" w:rsidRDefault="00B316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94C96">
                              <w:rPr>
                                <w:sz w:val="18"/>
                                <w:szCs w:val="18"/>
                              </w:rPr>
                              <w:t>All images courtesy of</w:t>
                            </w:r>
                            <w:r w:rsidR="007A01B3" w:rsidRPr="00794C9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5A0E" w:rsidRPr="00794C96">
                              <w:rPr>
                                <w:sz w:val="18"/>
                                <w:szCs w:val="18"/>
                              </w:rPr>
                              <w:t xml:space="preserve">Dr. </w:t>
                            </w:r>
                            <w:r w:rsidRPr="00794C96">
                              <w:rPr>
                                <w:sz w:val="18"/>
                                <w:szCs w:val="18"/>
                              </w:rPr>
                              <w:t xml:space="preserve">Karen </w:t>
                            </w:r>
                            <w:proofErr w:type="spellStart"/>
                            <w:r w:rsidR="008E378B" w:rsidRPr="00794C96">
                              <w:rPr>
                                <w:sz w:val="18"/>
                                <w:szCs w:val="18"/>
                              </w:rPr>
                              <w:t>Zulkowski</w:t>
                            </w:r>
                            <w:proofErr w:type="spellEnd"/>
                            <w:r w:rsidR="008E378B" w:rsidRPr="00794C96">
                              <w:rPr>
                                <w:sz w:val="18"/>
                                <w:szCs w:val="18"/>
                              </w:rPr>
                              <w:t>, D.N.S., RN.</w:t>
                            </w:r>
                          </w:p>
                          <w:p w14:paraId="55D58AB6" w14:textId="77777777" w:rsidR="00185A0E" w:rsidRPr="00794C96" w:rsidRDefault="00185A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3268FA" w14:textId="1CD0B3DB" w:rsidR="00B56020" w:rsidRPr="00794C96" w:rsidRDefault="00185A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94C96">
                              <w:rPr>
                                <w:sz w:val="18"/>
                                <w:szCs w:val="18"/>
                              </w:rPr>
                              <w:t xml:space="preserve">Karen </w:t>
                            </w:r>
                            <w:proofErr w:type="spellStart"/>
                            <w:r w:rsidRPr="00794C96">
                              <w:rPr>
                                <w:sz w:val="18"/>
                                <w:szCs w:val="18"/>
                              </w:rPr>
                              <w:t>Zulkowski</w:t>
                            </w:r>
                            <w:proofErr w:type="spellEnd"/>
                            <w:r w:rsidRPr="00794C96">
                              <w:rPr>
                                <w:sz w:val="18"/>
                                <w:szCs w:val="18"/>
                              </w:rPr>
                              <w:t>, D.N.S., R</w:t>
                            </w:r>
                            <w:r w:rsidR="00272A4A" w:rsidRPr="00794C96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794C96">
                              <w:rPr>
                                <w:sz w:val="18"/>
                                <w:szCs w:val="18"/>
                              </w:rPr>
                              <w:t>N.</w:t>
                            </w:r>
                            <w:r w:rsidR="00272A4A" w:rsidRPr="00794C96">
                              <w:rPr>
                                <w:sz w:val="18"/>
                                <w:szCs w:val="18"/>
                              </w:rPr>
                              <w:t xml:space="preserve"> Wound Classification.</w:t>
                            </w:r>
                            <w:r w:rsidR="00B56020" w:rsidRPr="00794C9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E378B" w:rsidRPr="00794C96">
                              <w:rPr>
                                <w:sz w:val="18"/>
                                <w:szCs w:val="18"/>
                              </w:rPr>
                              <w:t>Agency for Healthcare Research and Quality.</w:t>
                            </w:r>
                            <w:r w:rsidRPr="00794C9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 w:rsidRPr="00794C9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https://www.ahrq.gov/sites/default/files/wysiwyg/professionals/systems/hospital/pressure_ulcer_prevention/webinars/webinar6_pu_woundassesst.pdf</w:t>
                              </w:r>
                            </w:hyperlink>
                            <w:r w:rsidRPr="00794C96">
                              <w:rPr>
                                <w:sz w:val="18"/>
                                <w:szCs w:val="18"/>
                              </w:rPr>
                              <w:t>. Accessed</w:t>
                            </w:r>
                            <w:r w:rsidR="009D2E9C">
                              <w:rPr>
                                <w:sz w:val="18"/>
                                <w:szCs w:val="18"/>
                              </w:rPr>
                              <w:t xml:space="preserve"> August 5</w:t>
                            </w:r>
                            <w:r w:rsidRPr="00794C96">
                              <w:rPr>
                                <w:sz w:val="18"/>
                                <w:szCs w:val="18"/>
                              </w:rPr>
                              <w:t xml:space="preserve">, 2025.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A8340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57.75pt;height:9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" fillcolor="#d7f5ff" strokeweight=".25pt">
                <v:textbox style="mso-fit-shape-to-text:t">
                  <w:txbxContent>
                    <w:p w14:paraId="6F4E73A3" w14:textId="1FBD2B59" w:rsidR="008E378B" w:rsidRPr="00794C96" w:rsidRDefault="00B3168D">
                      <w:pPr>
                        <w:rPr>
                          <w:sz w:val="18"/>
                          <w:szCs w:val="18"/>
                        </w:rPr>
                      </w:pPr>
                      <w:r w:rsidRPr="00794C96">
                        <w:rPr>
                          <w:sz w:val="18"/>
                          <w:szCs w:val="18"/>
                        </w:rPr>
                        <w:t>All images courtesy of</w:t>
                      </w:r>
                      <w:r w:rsidR="007A01B3" w:rsidRPr="00794C9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85A0E" w:rsidRPr="00794C96">
                        <w:rPr>
                          <w:sz w:val="18"/>
                          <w:szCs w:val="18"/>
                        </w:rPr>
                        <w:t xml:space="preserve">Dr. </w:t>
                      </w:r>
                      <w:r w:rsidRPr="00794C96">
                        <w:rPr>
                          <w:sz w:val="18"/>
                          <w:szCs w:val="18"/>
                        </w:rPr>
                        <w:t xml:space="preserve">Karen </w:t>
                      </w:r>
                      <w:r w:rsidR="008E378B" w:rsidRPr="00794C96">
                        <w:rPr>
                          <w:sz w:val="18"/>
                          <w:szCs w:val="18"/>
                        </w:rPr>
                        <w:t>Zulkowski, D.N.S., RN.</w:t>
                      </w:r>
                    </w:p>
                    <w:p w14:paraId="55D58AB6" w14:textId="77777777" w:rsidR="00185A0E" w:rsidRPr="00794C96" w:rsidRDefault="00185A0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03268FA" w14:textId="1CD0B3DB" w:rsidR="00B56020" w:rsidRPr="00794C96" w:rsidRDefault="00185A0E">
                      <w:pPr>
                        <w:rPr>
                          <w:sz w:val="18"/>
                          <w:szCs w:val="18"/>
                        </w:rPr>
                      </w:pPr>
                      <w:r w:rsidRPr="00794C96">
                        <w:rPr>
                          <w:sz w:val="18"/>
                          <w:szCs w:val="18"/>
                        </w:rPr>
                        <w:t>Karen Zulkowski, D.N.S., R</w:t>
                      </w:r>
                      <w:r w:rsidR="00272A4A" w:rsidRPr="00794C96">
                        <w:rPr>
                          <w:sz w:val="18"/>
                          <w:szCs w:val="18"/>
                        </w:rPr>
                        <w:t>.</w:t>
                      </w:r>
                      <w:r w:rsidRPr="00794C96">
                        <w:rPr>
                          <w:sz w:val="18"/>
                          <w:szCs w:val="18"/>
                        </w:rPr>
                        <w:t>N.</w:t>
                      </w:r>
                      <w:r w:rsidR="00272A4A" w:rsidRPr="00794C96">
                        <w:rPr>
                          <w:sz w:val="18"/>
                          <w:szCs w:val="18"/>
                        </w:rPr>
                        <w:t xml:space="preserve"> Wound Classification.</w:t>
                      </w:r>
                      <w:r w:rsidR="00B56020" w:rsidRPr="00794C9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E378B" w:rsidRPr="00794C96">
                        <w:rPr>
                          <w:sz w:val="18"/>
                          <w:szCs w:val="18"/>
                        </w:rPr>
                        <w:t>Agency for Healthcare Research and Quality.</w:t>
                      </w:r>
                      <w:r w:rsidRPr="00794C96"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7" w:history="1">
                        <w:r w:rsidRPr="00794C96">
                          <w:rPr>
                            <w:rStyle w:val="Hyperlink"/>
                            <w:sz w:val="18"/>
                            <w:szCs w:val="18"/>
                          </w:rPr>
                          <w:t>https://www.ahrq.gov/sites/default/files/wysiwyg/professionals/systems/hospital/pressure_ulcer_prevention/webinars/webinar6_pu_woundassesst.pdf</w:t>
                        </w:r>
                      </w:hyperlink>
                      <w:r w:rsidRPr="00794C96">
                        <w:rPr>
                          <w:sz w:val="18"/>
                          <w:szCs w:val="18"/>
                        </w:rPr>
                        <w:t>. Accessed</w:t>
                      </w:r>
                      <w:r w:rsidR="009D2E9C">
                        <w:rPr>
                          <w:sz w:val="18"/>
                          <w:szCs w:val="18"/>
                        </w:rPr>
                        <w:t xml:space="preserve"> August 5</w:t>
                      </w:r>
                      <w:r w:rsidRPr="00794C96">
                        <w:rPr>
                          <w:sz w:val="18"/>
                          <w:szCs w:val="18"/>
                        </w:rPr>
                        <w:t xml:space="preserve">, 2025.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23B7D" w:rsidRPr="00423B7D" w:rsidSect="006B28F3">
      <w:footerReference w:type="default" r:id="rId18"/>
      <w:headerReference w:type="first" r:id="rId19"/>
      <w:footerReference w:type="first" r:id="rId20"/>
      <w:endnotePr>
        <w:numFmt w:val="decimal"/>
      </w:endnotePr>
      <w:type w:val="continuous"/>
      <w:pgSz w:w="12240" w:h="15840"/>
      <w:pgMar w:top="720" w:right="360" w:bottom="720" w:left="36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9D9B9" w14:textId="77777777" w:rsidR="00213974" w:rsidRDefault="00213974" w:rsidP="00B81F18">
      <w:r>
        <w:separator/>
      </w:r>
    </w:p>
    <w:p w14:paraId="2E1248CD" w14:textId="77777777" w:rsidR="00213974" w:rsidRDefault="00213974" w:rsidP="00B81F18"/>
  </w:endnote>
  <w:endnote w:type="continuationSeparator" w:id="0">
    <w:p w14:paraId="555A9DE3" w14:textId="77777777" w:rsidR="00213974" w:rsidRDefault="00213974" w:rsidP="00B81F18">
      <w:r>
        <w:continuationSeparator/>
      </w:r>
    </w:p>
    <w:p w14:paraId="1067FF49" w14:textId="77777777" w:rsidR="00213974" w:rsidRDefault="00213974" w:rsidP="00B81F18"/>
  </w:endnote>
  <w:endnote w:type="continuationNotice" w:id="1">
    <w:p w14:paraId="5E641C20" w14:textId="77777777" w:rsidR="00213974" w:rsidRDefault="00213974" w:rsidP="00B81F18"/>
    <w:p w14:paraId="4197F103" w14:textId="77777777" w:rsidR="00213974" w:rsidRDefault="00213974" w:rsidP="00B81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BFB2B" w14:textId="38DDEF06" w:rsidR="008D58E4" w:rsidRPr="004835BF" w:rsidRDefault="00DD079E" w:rsidP="004835BF">
    <w:pPr>
      <w:pStyle w:val="FooterText"/>
      <w:tabs>
        <w:tab w:val="right" w:pos="10800"/>
      </w:tabs>
      <w:spacing w:before="240"/>
      <w:jc w:val="right"/>
      <w:rPr>
        <w:b/>
        <w:bCs w:val="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056D6A46" wp14:editId="10B08C0C">
              <wp:simplePos x="0" y="0"/>
              <wp:positionH relativeFrom="leftMargin">
                <wp:posOffset>213544</wp:posOffset>
              </wp:positionH>
              <wp:positionV relativeFrom="page">
                <wp:posOffset>9482455</wp:posOffset>
              </wp:positionV>
              <wp:extent cx="3483610" cy="1404620"/>
              <wp:effectExtent l="0" t="0" r="254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36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A0B6D3" w14:textId="77777777" w:rsidR="005B24F7" w:rsidRPr="00F91E7D" w:rsidRDefault="005B24F7" w:rsidP="005B24F7">
                          <w:pPr>
                            <w:pStyle w:val="FooterText0"/>
                          </w:pPr>
                          <w:r>
                            <w:rPr>
                              <w:b/>
                              <w:bCs w:val="0"/>
                            </w:rPr>
                            <w:t>AHRQ Safety Program for MRSA Prevention|</w:t>
                          </w:r>
                        </w:p>
                        <w:p w14:paraId="219273E0" w14:textId="77777777" w:rsidR="005B24F7" w:rsidRPr="00F91E7D" w:rsidRDefault="005B24F7" w:rsidP="005B24F7">
                          <w:pPr>
                            <w:pStyle w:val="FooterText0"/>
                          </w:pPr>
                          <w:r>
                            <w:rPr>
                              <w:b/>
                              <w:bCs w:val="0"/>
                            </w:rPr>
                            <w:t xml:space="preserve">Improving Skin Care and MDRO Prevention in Long-Term Care 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056D6A4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6.8pt;margin-top:746.65pt;width:274.3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" stroked="f">
              <v:textbox style="mso-fit-shape-to-text:t" inset="0,0,0,0">
                <w:txbxContent>
                  <w:p w14:paraId="25A0B6D3" w14:textId="77777777" w:rsidR="005B24F7" w:rsidRPr="00F91E7D" w:rsidRDefault="005B24F7" w:rsidP="005B24F7">
                    <w:pPr>
                      <w:pStyle w:val="FooterText0"/>
                    </w:pPr>
                    <w:r>
                      <w:rPr>
                        <w:b/>
                        <w:bCs w:val="0"/>
                      </w:rPr>
                      <w:t>AHRQ Safety Program for MRSA Prevention|</w:t>
                    </w:r>
                  </w:p>
                  <w:p w14:paraId="219273E0" w14:textId="77777777" w:rsidR="005B24F7" w:rsidRPr="00F91E7D" w:rsidRDefault="005B24F7" w:rsidP="005B24F7">
                    <w:pPr>
                      <w:pStyle w:val="FooterText0"/>
                    </w:pPr>
                    <w:r>
                      <w:rPr>
                        <w:b/>
                        <w:bCs w:val="0"/>
                      </w:rPr>
                      <w:t xml:space="preserve">Improving Skin Care and MDRO Prevention in Long-Term Care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25D76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2288DDE3" wp14:editId="1DCFE964">
              <wp:simplePos x="0" y="0"/>
              <wp:positionH relativeFrom="rightMargin">
                <wp:posOffset>168070</wp:posOffset>
              </wp:positionH>
              <wp:positionV relativeFrom="page">
                <wp:posOffset>9612630</wp:posOffset>
              </wp:positionV>
              <wp:extent cx="255905" cy="1404620"/>
              <wp:effectExtent l="0" t="0" r="10795" b="5080"/>
              <wp:wrapNone/>
              <wp:docPr id="9697256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78D606" w14:textId="77777777" w:rsidR="00D25D76" w:rsidRDefault="00D25D76" w:rsidP="00D25D76">
                          <w:pPr>
                            <w:pStyle w:val="FooterText0"/>
                            <w:jc w:val="right"/>
                          </w:pPr>
                        </w:p>
                        <w:p w14:paraId="09B79E21" w14:textId="77777777" w:rsidR="00D25D76" w:rsidRPr="00F91E7D" w:rsidRDefault="00D25D76" w:rsidP="00D25D76">
                          <w:pPr>
                            <w:pStyle w:val="FooterText0"/>
                            <w:jc w:val="right"/>
                            <w:rPr>
                              <w:b/>
                            </w:rPr>
                          </w:pPr>
                          <w:r w:rsidRPr="00F91E7D">
                            <w:rPr>
                              <w:b/>
                            </w:rPr>
                            <w:t xml:space="preserve">| </w:t>
                          </w:r>
                          <w:r w:rsidRPr="00F91E7D">
                            <w:rPr>
                              <w:b/>
                            </w:rPr>
                            <w:fldChar w:fldCharType="begin"/>
                          </w:r>
                          <w:r w:rsidRPr="00F91E7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F91E7D">
                            <w:rPr>
                              <w:b/>
                            </w:rPr>
                            <w:fldChar w:fldCharType="separate"/>
                          </w:r>
                          <w:r w:rsidRPr="00F91E7D">
                            <w:rPr>
                              <w:b/>
                              <w:noProof/>
                            </w:rPr>
                            <w:t>1</w:t>
                          </w:r>
                          <w:r w:rsidRPr="00F91E7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2288DDE3" id="_x0000_s1028" type="#_x0000_t202" style="position:absolute;left:0;text-align:left;margin-left:13.25pt;margin-top:756.9pt;width:20.1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" filled="f" stroked="f">
              <v:textbox style="mso-fit-shape-to-text:t" inset="0,0,0,0">
                <w:txbxContent>
                  <w:p w14:paraId="6F78D606" w14:textId="77777777" w:rsidR="00D25D76" w:rsidRDefault="00D25D76" w:rsidP="00D25D76">
                    <w:pPr>
                      <w:pStyle w:val="FooterText0"/>
                      <w:jc w:val="right"/>
                    </w:pPr>
                  </w:p>
                  <w:p w14:paraId="09B79E21" w14:textId="77777777" w:rsidR="00D25D76" w:rsidRPr="00F91E7D" w:rsidRDefault="00D25D76" w:rsidP="00D25D76">
                    <w:pPr>
                      <w:pStyle w:val="FooterText0"/>
                      <w:jc w:val="right"/>
                      <w:rPr>
                        <w:b/>
                      </w:rPr>
                    </w:pPr>
                    <w:r w:rsidRPr="00F91E7D">
                      <w:rPr>
                        <w:b/>
                      </w:rPr>
                      <w:t xml:space="preserve">| </w:t>
                    </w:r>
                    <w:r w:rsidRPr="00F91E7D">
                      <w:rPr>
                        <w:b/>
                      </w:rPr>
                      <w:fldChar w:fldCharType="begin"/>
                    </w:r>
                    <w:r w:rsidRPr="00F91E7D">
                      <w:rPr>
                        <w:b/>
                      </w:rPr>
                      <w:instrText xml:space="preserve"> PAGE   \* MERGEFORMAT </w:instrText>
                    </w:r>
                    <w:r w:rsidRPr="00F91E7D">
                      <w:rPr>
                        <w:b/>
                      </w:rPr>
                      <w:fldChar w:fldCharType="separate"/>
                    </w:r>
                    <w:r w:rsidRPr="00F91E7D">
                      <w:rPr>
                        <w:b/>
                        <w:noProof/>
                      </w:rPr>
                      <w:t>1</w:t>
                    </w:r>
                    <w:r w:rsidRPr="00F91E7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25D76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3146966" wp14:editId="31BF31B7">
              <wp:simplePos x="0" y="0"/>
              <wp:positionH relativeFrom="rightMargin">
                <wp:posOffset>-1767840</wp:posOffset>
              </wp:positionH>
              <wp:positionV relativeFrom="page">
                <wp:posOffset>9616726</wp:posOffset>
              </wp:positionV>
              <wp:extent cx="2011680" cy="1404620"/>
              <wp:effectExtent l="0" t="0" r="7620" b="5080"/>
              <wp:wrapNone/>
              <wp:docPr id="9209332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F6A252" w14:textId="77777777" w:rsidR="005B24F7" w:rsidRDefault="005B24F7" w:rsidP="005B24F7">
                          <w:pPr>
                            <w:pStyle w:val="FooterText0"/>
                            <w:jc w:val="right"/>
                          </w:pPr>
                          <w:r>
                            <w:t>&lt;Use this line only if necessary&gt;</w:t>
                          </w:r>
                        </w:p>
                        <w:p w14:paraId="01BDDE63" w14:textId="77777777" w:rsidR="005B24F7" w:rsidRPr="00F91E7D" w:rsidRDefault="005B24F7" w:rsidP="005B24F7">
                          <w:pPr>
                            <w:pStyle w:val="FooterText0"/>
                            <w:jc w:val="right"/>
                            <w:rPr>
                              <w:b/>
                            </w:rPr>
                          </w:pPr>
                          <w:r w:rsidRPr="005D7EEB">
                            <w:t>&lt;</w:t>
                          </w:r>
                          <w:r>
                            <w:t>DOCUMENT TITLE</w:t>
                          </w:r>
                          <w:r w:rsidRPr="005D7EEB">
                            <w:t>&gt;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03146966" id="_x0000_s1029" type="#_x0000_t202" style="position:absolute;left:0;text-align:left;margin-left:-139.2pt;margin-top:757.2pt;width:158.4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" filled="f" stroked="f">
              <v:textbox style="mso-fit-shape-to-text:t" inset="0,0,0,0">
                <w:txbxContent>
                  <w:p w14:paraId="25F6A252" w14:textId="77777777" w:rsidR="005B24F7" w:rsidRDefault="005B24F7" w:rsidP="005B24F7">
                    <w:pPr>
                      <w:pStyle w:val="FooterText0"/>
                      <w:jc w:val="right"/>
                    </w:pPr>
                    <w:r>
                      <w:t>&lt;Use this line only if necessary&gt;</w:t>
                    </w:r>
                  </w:p>
                  <w:p w14:paraId="01BDDE63" w14:textId="77777777" w:rsidR="005B24F7" w:rsidRPr="00F91E7D" w:rsidRDefault="005B24F7" w:rsidP="005B24F7">
                    <w:pPr>
                      <w:pStyle w:val="FooterText0"/>
                      <w:jc w:val="right"/>
                      <w:rPr>
                        <w:b/>
                      </w:rPr>
                    </w:pPr>
                    <w:r w:rsidRPr="005D7EEB">
                      <w:t>&lt;</w:t>
                    </w:r>
                    <w:r>
                      <w:t>DOCUMENT TITLE</w:t>
                    </w:r>
                    <w:r w:rsidRPr="005D7EEB">
                      <w:t>&gt;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835BF">
      <w:tab/>
    </w:r>
    <w:r w:rsidR="00184EED">
      <w:rPr>
        <w:noProof/>
      </w:rPr>
      <w:drawing>
        <wp:anchor distT="0" distB="0" distL="114300" distR="114300" simplePos="0" relativeHeight="251658240" behindDoc="0" locked="1" layoutInCell="1" allowOverlap="1" wp14:anchorId="171D2345" wp14:editId="2B482F1A">
          <wp:simplePos x="0" y="0"/>
          <wp:positionH relativeFrom="page">
            <wp:posOffset>5079365</wp:posOffset>
          </wp:positionH>
          <wp:positionV relativeFrom="page">
            <wp:posOffset>9293225</wp:posOffset>
          </wp:positionV>
          <wp:extent cx="2733675" cy="775335"/>
          <wp:effectExtent l="0" t="0" r="0" b="5715"/>
          <wp:wrapNone/>
          <wp:docPr id="181799955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9399194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3675" cy="77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FE75" w14:textId="1C841828" w:rsidR="00D252FA" w:rsidRPr="008D58E4" w:rsidRDefault="00995F91" w:rsidP="002B48E3">
    <w:pPr>
      <w:pStyle w:val="FooterText"/>
      <w:tabs>
        <w:tab w:val="right" w:pos="10800"/>
      </w:tabs>
      <w:jc w:val="right"/>
      <w:rPr>
        <w:b/>
        <w:bCs w:val="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93" behindDoc="0" locked="0" layoutInCell="1" allowOverlap="1" wp14:anchorId="129F8309" wp14:editId="40C611EF">
              <wp:simplePos x="0" y="0"/>
              <wp:positionH relativeFrom="column">
                <wp:posOffset>6032500</wp:posOffset>
              </wp:positionH>
              <wp:positionV relativeFrom="paragraph">
                <wp:posOffset>205740</wp:posOffset>
              </wp:positionV>
              <wp:extent cx="1541780" cy="1404620"/>
              <wp:effectExtent l="0" t="0" r="0" b="1905"/>
              <wp:wrapSquare wrapText="bothSides"/>
              <wp:docPr id="12148617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17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91322" w14:textId="77777777" w:rsidR="00995F91" w:rsidRDefault="00995F91" w:rsidP="00995F91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995F91">
                            <w:rPr>
                              <w:sz w:val="18"/>
                              <w:szCs w:val="18"/>
                            </w:rPr>
                            <w:t>AHRQ Pub. No.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25(26)-0066</w:t>
                          </w:r>
                        </w:p>
                        <w:p w14:paraId="29BD7F69" w14:textId="363390F7" w:rsidR="00995F91" w:rsidRPr="00995F91" w:rsidRDefault="00995F91" w:rsidP="00995F91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October 2025</w:t>
                          </w:r>
                          <w:r w:rsidRPr="00995F91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9F830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75pt;margin-top:16.2pt;width:121.4pt;height:110.6pt;z-index:25166029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" filled="f" stroked="f">
              <v:textbox style="mso-fit-shape-to-text:t">
                <w:txbxContent>
                  <w:p w14:paraId="2A191322" w14:textId="77777777" w:rsidR="00995F91" w:rsidRDefault="00995F91" w:rsidP="00995F91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995F91">
                      <w:rPr>
                        <w:sz w:val="18"/>
                        <w:szCs w:val="18"/>
                      </w:rPr>
                      <w:t>AHRQ Pub. No.</w:t>
                    </w:r>
                    <w:r>
                      <w:rPr>
                        <w:sz w:val="18"/>
                        <w:szCs w:val="18"/>
                      </w:rPr>
                      <w:t xml:space="preserve"> 25(26)-0066</w:t>
                    </w:r>
                  </w:p>
                  <w:p w14:paraId="29BD7F69" w14:textId="363390F7" w:rsidR="00995F91" w:rsidRPr="00995F91" w:rsidRDefault="00995F91" w:rsidP="00995F91"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October 2025</w:t>
                    </w:r>
                    <w:r w:rsidRPr="00995F91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D079E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14ED380E" wp14:editId="1EBCE58D">
              <wp:simplePos x="0" y="0"/>
              <wp:positionH relativeFrom="rightMargin">
                <wp:posOffset>-1812290</wp:posOffset>
              </wp:positionH>
              <wp:positionV relativeFrom="page">
                <wp:posOffset>9625330</wp:posOffset>
              </wp:positionV>
              <wp:extent cx="2011680" cy="1404620"/>
              <wp:effectExtent l="0" t="0" r="7620" b="5080"/>
              <wp:wrapNone/>
              <wp:docPr id="14807237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DC4CD5" w14:textId="5D77FB69" w:rsidR="00DD079E" w:rsidDel="00272A4A" w:rsidRDefault="00DD079E" w:rsidP="00272A4A">
                          <w:pPr>
                            <w:pStyle w:val="FooterText0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14ED380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142.7pt;margin-top:757.9pt;width:158.4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" filled="f" stroked="f">
              <v:textbox style="mso-fit-shape-to-text:t" inset="0,0,0,0">
                <w:txbxContent>
                  <w:p w14:paraId="4EDC4CD5" w14:textId="5D77FB69" w:rsidR="00DD079E" w:rsidDel="00272A4A" w:rsidRDefault="00DD079E" w:rsidP="00272A4A">
                    <w:pPr>
                      <w:pStyle w:val="FooterText0"/>
                      <w:jc w:val="right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8D58E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F7D0C" w14:textId="77777777" w:rsidR="00213974" w:rsidRDefault="00213974" w:rsidP="00B81F18">
      <w:r>
        <w:separator/>
      </w:r>
    </w:p>
    <w:p w14:paraId="5F5D0FDF" w14:textId="77777777" w:rsidR="00213974" w:rsidRDefault="00213974" w:rsidP="00B81F18"/>
  </w:footnote>
  <w:footnote w:type="continuationSeparator" w:id="0">
    <w:p w14:paraId="20A4DBEF" w14:textId="77777777" w:rsidR="00213974" w:rsidRDefault="00213974" w:rsidP="00B81F18">
      <w:r>
        <w:continuationSeparator/>
      </w:r>
    </w:p>
    <w:p w14:paraId="6F96316B" w14:textId="77777777" w:rsidR="00213974" w:rsidRDefault="00213974" w:rsidP="00B81F18"/>
  </w:footnote>
  <w:footnote w:type="continuationNotice" w:id="1">
    <w:p w14:paraId="50EED560" w14:textId="77777777" w:rsidR="00213974" w:rsidRDefault="00213974" w:rsidP="00B81F18"/>
    <w:p w14:paraId="757CB5B0" w14:textId="77777777" w:rsidR="00213974" w:rsidRDefault="00213974" w:rsidP="00B81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A76A" w14:textId="16FE6ACD" w:rsidR="00891670" w:rsidRDefault="00891670" w:rsidP="00891670">
    <w:pPr>
      <w:pStyle w:val="HeaderTitle"/>
      <w:contextualSpacing/>
    </w:pPr>
    <w:r w:rsidRPr="007E75A9">
      <w:drawing>
        <wp:anchor distT="0" distB="0" distL="114300" distR="114300" simplePos="0" relativeHeight="251658245" behindDoc="1" locked="1" layoutInCell="1" allowOverlap="1" wp14:anchorId="1F5100F5" wp14:editId="019E7A8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34304537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04537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Improving Skin Care and </w:t>
    </w:r>
  </w:p>
  <w:p w14:paraId="1A827509" w14:textId="3FD0859A" w:rsidR="00804049" w:rsidRPr="00804049" w:rsidRDefault="00891670" w:rsidP="00794C96">
    <w:pPr>
      <w:pStyle w:val="HeaderTitle"/>
      <w:contextualSpacing/>
    </w:pPr>
    <w:r>
      <w:t>MDRO Prevention in Long-Term Care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1566"/>
    <w:multiLevelType w:val="hybridMultilevel"/>
    <w:tmpl w:val="346ED5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639D"/>
    <w:multiLevelType w:val="hybridMultilevel"/>
    <w:tmpl w:val="9B44F40A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F6367"/>
    <w:multiLevelType w:val="hybridMultilevel"/>
    <w:tmpl w:val="7DEC45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F6657"/>
    <w:multiLevelType w:val="hybridMultilevel"/>
    <w:tmpl w:val="DBFE56D4"/>
    <w:lvl w:ilvl="0" w:tplc="625A755C">
      <w:start w:val="19"/>
      <w:numFmt w:val="bullet"/>
      <w:lvlText w:val="-"/>
      <w:lvlJc w:val="left"/>
      <w:pPr>
        <w:ind w:left="4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E852AB3"/>
    <w:multiLevelType w:val="hybridMultilevel"/>
    <w:tmpl w:val="9FF891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C187F"/>
    <w:multiLevelType w:val="hybridMultilevel"/>
    <w:tmpl w:val="D3E48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00EB6"/>
    <w:multiLevelType w:val="hybridMultilevel"/>
    <w:tmpl w:val="1766FFAC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21432"/>
    <w:multiLevelType w:val="hybridMultilevel"/>
    <w:tmpl w:val="E5E4D88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C06B9"/>
    <w:multiLevelType w:val="hybridMultilevel"/>
    <w:tmpl w:val="1A62833E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B17B1"/>
    <w:multiLevelType w:val="hybridMultilevel"/>
    <w:tmpl w:val="D4E850B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E02C6A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68A1AB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7076A"/>
    <w:multiLevelType w:val="hybridMultilevel"/>
    <w:tmpl w:val="AA24D190"/>
    <w:lvl w:ilvl="0" w:tplc="6EAC2700">
      <w:start w:val="1"/>
      <w:numFmt w:val="bullet"/>
      <w:lvlText w:val="④"/>
      <w:lvlJc w:val="left"/>
      <w:pPr>
        <w:ind w:left="720" w:hanging="360"/>
      </w:pPr>
      <w:rPr>
        <w:rFonts w:ascii="Calibri" w:hAnsi="Calibr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B6BD1"/>
    <w:multiLevelType w:val="hybridMultilevel"/>
    <w:tmpl w:val="323A4B00"/>
    <w:lvl w:ilvl="0" w:tplc="B922EE16">
      <w:start w:val="1"/>
      <w:numFmt w:val="decimal"/>
      <w:pStyle w:val="Ref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00A1C"/>
    <w:multiLevelType w:val="hybridMultilevel"/>
    <w:tmpl w:val="14D6A736"/>
    <w:lvl w:ilvl="0" w:tplc="C9B24A6A">
      <w:start w:val="1"/>
      <w:numFmt w:val="bullet"/>
      <w:lvlText w:val="①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208D9"/>
    <w:multiLevelType w:val="hybridMultilevel"/>
    <w:tmpl w:val="36FA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949AF"/>
    <w:multiLevelType w:val="hybridMultilevel"/>
    <w:tmpl w:val="F458797E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14A6F"/>
    <w:multiLevelType w:val="hybridMultilevel"/>
    <w:tmpl w:val="87D46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942D5"/>
    <w:multiLevelType w:val="hybridMultilevel"/>
    <w:tmpl w:val="1AB87538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F2606"/>
    <w:multiLevelType w:val="hybridMultilevel"/>
    <w:tmpl w:val="E78EE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772ABC"/>
    <w:multiLevelType w:val="hybridMultilevel"/>
    <w:tmpl w:val="404AB78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D1716"/>
    <w:multiLevelType w:val="hybridMultilevel"/>
    <w:tmpl w:val="D02E0EC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0EA6792">
      <w:start w:val="84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057DF"/>
    <w:multiLevelType w:val="multilevel"/>
    <w:tmpl w:val="837C8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604F16"/>
    <w:multiLevelType w:val="hybridMultilevel"/>
    <w:tmpl w:val="976440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74DD8"/>
    <w:multiLevelType w:val="hybridMultilevel"/>
    <w:tmpl w:val="261A34A4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84425"/>
    <w:multiLevelType w:val="hybridMultilevel"/>
    <w:tmpl w:val="F50C7BB4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A1C13"/>
    <w:multiLevelType w:val="hybridMultilevel"/>
    <w:tmpl w:val="9AB49936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61D9E"/>
    <w:multiLevelType w:val="hybridMultilevel"/>
    <w:tmpl w:val="DB12DD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6919B5"/>
    <w:multiLevelType w:val="hybridMultilevel"/>
    <w:tmpl w:val="BEE6F21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0EA6792">
      <w:start w:val="84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C1420"/>
    <w:multiLevelType w:val="hybridMultilevel"/>
    <w:tmpl w:val="966E83E8"/>
    <w:lvl w:ilvl="0" w:tplc="5304185A">
      <w:start w:val="1"/>
      <w:numFmt w:val="bullet"/>
      <w:lvlText w:val="②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6736E"/>
    <w:multiLevelType w:val="hybridMultilevel"/>
    <w:tmpl w:val="A65211AE"/>
    <w:lvl w:ilvl="0" w:tplc="18BC2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DA3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20AC0"/>
    <w:multiLevelType w:val="hybridMultilevel"/>
    <w:tmpl w:val="15F008A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A7BDD"/>
    <w:multiLevelType w:val="hybridMultilevel"/>
    <w:tmpl w:val="469C391C"/>
    <w:lvl w:ilvl="0" w:tplc="11F2EAF8">
      <w:start w:val="1"/>
      <w:numFmt w:val="bullet"/>
      <w:lvlText w:val="③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B1B35"/>
    <w:multiLevelType w:val="hybridMultilevel"/>
    <w:tmpl w:val="017A0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C9108E"/>
    <w:multiLevelType w:val="hybridMultilevel"/>
    <w:tmpl w:val="A274CF1A"/>
    <w:lvl w:ilvl="0" w:tplc="9ABCAAA8">
      <w:start w:val="1"/>
      <w:numFmt w:val="decimal"/>
      <w:lvlText w:val="%1"/>
      <w:lvlJc w:val="left"/>
      <w:pPr>
        <w:ind w:left="36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8109D0"/>
    <w:multiLevelType w:val="hybridMultilevel"/>
    <w:tmpl w:val="57749798"/>
    <w:lvl w:ilvl="0" w:tplc="074896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7DA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7A17F4">
      <w:numFmt w:val="bullet"/>
      <w:lvlText w:val="-"/>
      <w:lvlJc w:val="left"/>
      <w:pPr>
        <w:ind w:left="2880" w:hanging="360"/>
      </w:pPr>
      <w:rPr>
        <w:rFonts w:ascii="Calibri" w:eastAsiaTheme="minorEastAsia" w:hAnsi="Calibri" w:hint="default"/>
        <w:b/>
        <w:i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56786"/>
    <w:multiLevelType w:val="hybridMultilevel"/>
    <w:tmpl w:val="A388226A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E21D3"/>
    <w:multiLevelType w:val="hybridMultilevel"/>
    <w:tmpl w:val="C6706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284063"/>
    <w:multiLevelType w:val="hybridMultilevel"/>
    <w:tmpl w:val="69B474D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B94252D"/>
    <w:multiLevelType w:val="hybridMultilevel"/>
    <w:tmpl w:val="DE96E2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F3450A"/>
    <w:multiLevelType w:val="hybridMultilevel"/>
    <w:tmpl w:val="539619D4"/>
    <w:lvl w:ilvl="0" w:tplc="374014A0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43DB2"/>
    <w:multiLevelType w:val="hybridMultilevel"/>
    <w:tmpl w:val="3BCC7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A70C1"/>
    <w:multiLevelType w:val="hybridMultilevel"/>
    <w:tmpl w:val="EB92EF0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842158">
    <w:abstractNumId w:val="3"/>
  </w:num>
  <w:num w:numId="2" w16cid:durableId="964386636">
    <w:abstractNumId w:val="23"/>
  </w:num>
  <w:num w:numId="3" w16cid:durableId="1612324772">
    <w:abstractNumId w:val="16"/>
  </w:num>
  <w:num w:numId="4" w16cid:durableId="1610118098">
    <w:abstractNumId w:val="9"/>
  </w:num>
  <w:num w:numId="5" w16cid:durableId="965282052">
    <w:abstractNumId w:val="10"/>
  </w:num>
  <w:num w:numId="6" w16cid:durableId="1487550355">
    <w:abstractNumId w:val="18"/>
  </w:num>
  <w:num w:numId="7" w16cid:durableId="1607881260">
    <w:abstractNumId w:val="24"/>
  </w:num>
  <w:num w:numId="8" w16cid:durableId="64232993">
    <w:abstractNumId w:val="6"/>
  </w:num>
  <w:num w:numId="9" w16cid:durableId="514686567">
    <w:abstractNumId w:val="34"/>
  </w:num>
  <w:num w:numId="10" w16cid:durableId="390036818">
    <w:abstractNumId w:val="22"/>
  </w:num>
  <w:num w:numId="11" w16cid:durableId="520700836">
    <w:abstractNumId w:val="38"/>
  </w:num>
  <w:num w:numId="12" w16cid:durableId="1069108452">
    <w:abstractNumId w:val="12"/>
  </w:num>
  <w:num w:numId="13" w16cid:durableId="1677993966">
    <w:abstractNumId w:val="14"/>
  </w:num>
  <w:num w:numId="14" w16cid:durableId="650794716">
    <w:abstractNumId w:val="7"/>
  </w:num>
  <w:num w:numId="15" w16cid:durableId="2102558313">
    <w:abstractNumId w:val="8"/>
  </w:num>
  <w:num w:numId="16" w16cid:durableId="444083864">
    <w:abstractNumId w:val="27"/>
  </w:num>
  <w:num w:numId="17" w16cid:durableId="1123765670">
    <w:abstractNumId w:val="40"/>
  </w:num>
  <w:num w:numId="18" w16cid:durableId="412708243">
    <w:abstractNumId w:val="19"/>
  </w:num>
  <w:num w:numId="19" w16cid:durableId="1315262267">
    <w:abstractNumId w:val="26"/>
  </w:num>
  <w:num w:numId="20" w16cid:durableId="1467162012">
    <w:abstractNumId w:val="30"/>
  </w:num>
  <w:num w:numId="21" w16cid:durableId="1145045973">
    <w:abstractNumId w:val="1"/>
  </w:num>
  <w:num w:numId="22" w16cid:durableId="1826704735">
    <w:abstractNumId w:val="29"/>
  </w:num>
  <w:num w:numId="23" w16cid:durableId="1972199893">
    <w:abstractNumId w:val="32"/>
  </w:num>
  <w:num w:numId="24" w16cid:durableId="1373773576">
    <w:abstractNumId w:val="15"/>
  </w:num>
  <w:num w:numId="25" w16cid:durableId="1840274055">
    <w:abstractNumId w:val="11"/>
  </w:num>
  <w:num w:numId="26" w16cid:durableId="399136255">
    <w:abstractNumId w:val="28"/>
  </w:num>
  <w:num w:numId="27" w16cid:durableId="488641076">
    <w:abstractNumId w:val="33"/>
  </w:num>
  <w:num w:numId="28" w16cid:durableId="62026792">
    <w:abstractNumId w:val="39"/>
  </w:num>
  <w:num w:numId="29" w16cid:durableId="937643422">
    <w:abstractNumId w:val="31"/>
  </w:num>
  <w:num w:numId="30" w16cid:durableId="1791436116">
    <w:abstractNumId w:val="13"/>
  </w:num>
  <w:num w:numId="31" w16cid:durableId="407074260">
    <w:abstractNumId w:val="5"/>
  </w:num>
  <w:num w:numId="32" w16cid:durableId="1842114445">
    <w:abstractNumId w:val="20"/>
  </w:num>
  <w:num w:numId="33" w16cid:durableId="1749040290">
    <w:abstractNumId w:val="25"/>
  </w:num>
  <w:num w:numId="34" w16cid:durableId="1476214600">
    <w:abstractNumId w:val="35"/>
  </w:num>
  <w:num w:numId="35" w16cid:durableId="182134068">
    <w:abstractNumId w:val="37"/>
  </w:num>
  <w:num w:numId="36" w16cid:durableId="1354187271">
    <w:abstractNumId w:val="17"/>
  </w:num>
  <w:num w:numId="37" w16cid:durableId="468208744">
    <w:abstractNumId w:val="36"/>
  </w:num>
  <w:num w:numId="38" w16cid:durableId="361169759">
    <w:abstractNumId w:val="0"/>
  </w:num>
  <w:num w:numId="39" w16cid:durableId="1578595552">
    <w:abstractNumId w:val="2"/>
  </w:num>
  <w:num w:numId="40" w16cid:durableId="953055495">
    <w:abstractNumId w:val="21"/>
  </w:num>
  <w:num w:numId="41" w16cid:durableId="11737664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114"/>
    <w:rsid w:val="000011D1"/>
    <w:rsid w:val="000014BD"/>
    <w:rsid w:val="00003F47"/>
    <w:rsid w:val="00005293"/>
    <w:rsid w:val="00015744"/>
    <w:rsid w:val="00015BAC"/>
    <w:rsid w:val="000260E4"/>
    <w:rsid w:val="000325E8"/>
    <w:rsid w:val="00032EA5"/>
    <w:rsid w:val="00035D04"/>
    <w:rsid w:val="0004632B"/>
    <w:rsid w:val="00046F5C"/>
    <w:rsid w:val="00047F1D"/>
    <w:rsid w:val="00056306"/>
    <w:rsid w:val="00061895"/>
    <w:rsid w:val="00063743"/>
    <w:rsid w:val="00065338"/>
    <w:rsid w:val="00070536"/>
    <w:rsid w:val="00076115"/>
    <w:rsid w:val="00076B59"/>
    <w:rsid w:val="00085186"/>
    <w:rsid w:val="000856D6"/>
    <w:rsid w:val="0008794F"/>
    <w:rsid w:val="00092EE1"/>
    <w:rsid w:val="000937C2"/>
    <w:rsid w:val="000A799B"/>
    <w:rsid w:val="000B1165"/>
    <w:rsid w:val="000B2076"/>
    <w:rsid w:val="000B4AA6"/>
    <w:rsid w:val="000C189C"/>
    <w:rsid w:val="000C2225"/>
    <w:rsid w:val="000C4154"/>
    <w:rsid w:val="000C60A4"/>
    <w:rsid w:val="000C79D3"/>
    <w:rsid w:val="000D609D"/>
    <w:rsid w:val="000D79E5"/>
    <w:rsid w:val="000E0D8E"/>
    <w:rsid w:val="000E4D54"/>
    <w:rsid w:val="000E523C"/>
    <w:rsid w:val="000F7DF1"/>
    <w:rsid w:val="00114A92"/>
    <w:rsid w:val="00117754"/>
    <w:rsid w:val="001201A4"/>
    <w:rsid w:val="00121206"/>
    <w:rsid w:val="001250A8"/>
    <w:rsid w:val="00125F7C"/>
    <w:rsid w:val="00132E23"/>
    <w:rsid w:val="00140F4D"/>
    <w:rsid w:val="00143F41"/>
    <w:rsid w:val="00174AFF"/>
    <w:rsid w:val="00182814"/>
    <w:rsid w:val="00183382"/>
    <w:rsid w:val="00184EED"/>
    <w:rsid w:val="00185A0E"/>
    <w:rsid w:val="0018752C"/>
    <w:rsid w:val="0019196F"/>
    <w:rsid w:val="001944C4"/>
    <w:rsid w:val="00195E0F"/>
    <w:rsid w:val="00196F20"/>
    <w:rsid w:val="001A7732"/>
    <w:rsid w:val="001A77D5"/>
    <w:rsid w:val="001B1787"/>
    <w:rsid w:val="001C4737"/>
    <w:rsid w:val="001D0A44"/>
    <w:rsid w:val="001E0217"/>
    <w:rsid w:val="001F0612"/>
    <w:rsid w:val="001F19E4"/>
    <w:rsid w:val="001F1C19"/>
    <w:rsid w:val="001F2578"/>
    <w:rsid w:val="001F5ECC"/>
    <w:rsid w:val="00204422"/>
    <w:rsid w:val="0020771B"/>
    <w:rsid w:val="00207BB8"/>
    <w:rsid w:val="00210F97"/>
    <w:rsid w:val="00213294"/>
    <w:rsid w:val="00213974"/>
    <w:rsid w:val="00221664"/>
    <w:rsid w:val="00225DA3"/>
    <w:rsid w:val="00230C9D"/>
    <w:rsid w:val="00231D2C"/>
    <w:rsid w:val="00246E73"/>
    <w:rsid w:val="0026125E"/>
    <w:rsid w:val="00266BEC"/>
    <w:rsid w:val="00272A4A"/>
    <w:rsid w:val="00277FA7"/>
    <w:rsid w:val="0028510A"/>
    <w:rsid w:val="00291A85"/>
    <w:rsid w:val="002A1A1F"/>
    <w:rsid w:val="002A615C"/>
    <w:rsid w:val="002B1E8E"/>
    <w:rsid w:val="002B48E3"/>
    <w:rsid w:val="002B553E"/>
    <w:rsid w:val="002C614C"/>
    <w:rsid w:val="002D0EAA"/>
    <w:rsid w:val="002E720F"/>
    <w:rsid w:val="002F0F47"/>
    <w:rsid w:val="002F3670"/>
    <w:rsid w:val="00302FC0"/>
    <w:rsid w:val="003151D8"/>
    <w:rsid w:val="0031563F"/>
    <w:rsid w:val="003318DD"/>
    <w:rsid w:val="00331C54"/>
    <w:rsid w:val="00337661"/>
    <w:rsid w:val="00337BDB"/>
    <w:rsid w:val="00337FA4"/>
    <w:rsid w:val="003461E7"/>
    <w:rsid w:val="00370FA9"/>
    <w:rsid w:val="0037427F"/>
    <w:rsid w:val="0038151B"/>
    <w:rsid w:val="00394CA5"/>
    <w:rsid w:val="003952FF"/>
    <w:rsid w:val="00395896"/>
    <w:rsid w:val="003962B6"/>
    <w:rsid w:val="003B3C08"/>
    <w:rsid w:val="003B4C89"/>
    <w:rsid w:val="003C0A62"/>
    <w:rsid w:val="003C27B2"/>
    <w:rsid w:val="003C5CAC"/>
    <w:rsid w:val="003C73AA"/>
    <w:rsid w:val="003D017C"/>
    <w:rsid w:val="003D4B02"/>
    <w:rsid w:val="003E17B9"/>
    <w:rsid w:val="003E49FE"/>
    <w:rsid w:val="003F1B14"/>
    <w:rsid w:val="003F2511"/>
    <w:rsid w:val="00400849"/>
    <w:rsid w:val="00402F58"/>
    <w:rsid w:val="00412C20"/>
    <w:rsid w:val="004157DD"/>
    <w:rsid w:val="00423B7D"/>
    <w:rsid w:val="00423DC1"/>
    <w:rsid w:val="0042581C"/>
    <w:rsid w:val="004275EA"/>
    <w:rsid w:val="00434908"/>
    <w:rsid w:val="00434C61"/>
    <w:rsid w:val="00435439"/>
    <w:rsid w:val="00436E39"/>
    <w:rsid w:val="00440601"/>
    <w:rsid w:val="00440EFD"/>
    <w:rsid w:val="00443230"/>
    <w:rsid w:val="004506C2"/>
    <w:rsid w:val="00454679"/>
    <w:rsid w:val="004634A1"/>
    <w:rsid w:val="00464B48"/>
    <w:rsid w:val="00482899"/>
    <w:rsid w:val="004835BF"/>
    <w:rsid w:val="00492F08"/>
    <w:rsid w:val="004A6527"/>
    <w:rsid w:val="004B14C5"/>
    <w:rsid w:val="004B249C"/>
    <w:rsid w:val="004C2030"/>
    <w:rsid w:val="004C5ADD"/>
    <w:rsid w:val="004D0DF5"/>
    <w:rsid w:val="004E38A7"/>
    <w:rsid w:val="004E443C"/>
    <w:rsid w:val="004F65AC"/>
    <w:rsid w:val="0050134B"/>
    <w:rsid w:val="00513F32"/>
    <w:rsid w:val="0052132F"/>
    <w:rsid w:val="005213CB"/>
    <w:rsid w:val="00522BE2"/>
    <w:rsid w:val="0052593E"/>
    <w:rsid w:val="00537E40"/>
    <w:rsid w:val="005405E1"/>
    <w:rsid w:val="005512E8"/>
    <w:rsid w:val="005521F9"/>
    <w:rsid w:val="00557379"/>
    <w:rsid w:val="005615D8"/>
    <w:rsid w:val="00564A73"/>
    <w:rsid w:val="005661AD"/>
    <w:rsid w:val="00567B65"/>
    <w:rsid w:val="00580291"/>
    <w:rsid w:val="00583513"/>
    <w:rsid w:val="0058497F"/>
    <w:rsid w:val="00587B2C"/>
    <w:rsid w:val="00595250"/>
    <w:rsid w:val="005959C9"/>
    <w:rsid w:val="005B24F7"/>
    <w:rsid w:val="005C6D51"/>
    <w:rsid w:val="005D1E02"/>
    <w:rsid w:val="005D44DD"/>
    <w:rsid w:val="005D6F64"/>
    <w:rsid w:val="005E506D"/>
    <w:rsid w:val="005E6712"/>
    <w:rsid w:val="005F0FEA"/>
    <w:rsid w:val="005F194B"/>
    <w:rsid w:val="005F550E"/>
    <w:rsid w:val="006019EC"/>
    <w:rsid w:val="00603F1E"/>
    <w:rsid w:val="006044E4"/>
    <w:rsid w:val="006154EE"/>
    <w:rsid w:val="0062188A"/>
    <w:rsid w:val="006260F9"/>
    <w:rsid w:val="006315EA"/>
    <w:rsid w:val="00633673"/>
    <w:rsid w:val="006355CC"/>
    <w:rsid w:val="006475DA"/>
    <w:rsid w:val="006561FC"/>
    <w:rsid w:val="00657436"/>
    <w:rsid w:val="006648B4"/>
    <w:rsid w:val="006649AE"/>
    <w:rsid w:val="006658CC"/>
    <w:rsid w:val="00665AF1"/>
    <w:rsid w:val="0066745D"/>
    <w:rsid w:val="00674170"/>
    <w:rsid w:val="0067587E"/>
    <w:rsid w:val="00680A48"/>
    <w:rsid w:val="00682AAA"/>
    <w:rsid w:val="00683D96"/>
    <w:rsid w:val="006867B3"/>
    <w:rsid w:val="006875D6"/>
    <w:rsid w:val="006918F9"/>
    <w:rsid w:val="006921A2"/>
    <w:rsid w:val="006A048A"/>
    <w:rsid w:val="006A4B4A"/>
    <w:rsid w:val="006A6694"/>
    <w:rsid w:val="006A6983"/>
    <w:rsid w:val="006B28F3"/>
    <w:rsid w:val="006C2461"/>
    <w:rsid w:val="006C662F"/>
    <w:rsid w:val="006C74BF"/>
    <w:rsid w:val="006D2404"/>
    <w:rsid w:val="006D34DC"/>
    <w:rsid w:val="007007FD"/>
    <w:rsid w:val="00702E0E"/>
    <w:rsid w:val="00711C36"/>
    <w:rsid w:val="00714E3F"/>
    <w:rsid w:val="0071500F"/>
    <w:rsid w:val="007309E1"/>
    <w:rsid w:val="007325E8"/>
    <w:rsid w:val="0073750E"/>
    <w:rsid w:val="007452EF"/>
    <w:rsid w:val="00751F8D"/>
    <w:rsid w:val="00755FDC"/>
    <w:rsid w:val="007627F5"/>
    <w:rsid w:val="007630A4"/>
    <w:rsid w:val="0076474A"/>
    <w:rsid w:val="007679AB"/>
    <w:rsid w:val="00767AEE"/>
    <w:rsid w:val="0077282B"/>
    <w:rsid w:val="007729B7"/>
    <w:rsid w:val="00784B55"/>
    <w:rsid w:val="0079205D"/>
    <w:rsid w:val="007923E9"/>
    <w:rsid w:val="00794C96"/>
    <w:rsid w:val="007A01B3"/>
    <w:rsid w:val="007A5605"/>
    <w:rsid w:val="007A58DC"/>
    <w:rsid w:val="007A5F9A"/>
    <w:rsid w:val="007A7B76"/>
    <w:rsid w:val="007B029F"/>
    <w:rsid w:val="007B253A"/>
    <w:rsid w:val="007C32EA"/>
    <w:rsid w:val="007D20B3"/>
    <w:rsid w:val="007D3309"/>
    <w:rsid w:val="007D397D"/>
    <w:rsid w:val="007D418E"/>
    <w:rsid w:val="007D5A86"/>
    <w:rsid w:val="007D71A8"/>
    <w:rsid w:val="007E045C"/>
    <w:rsid w:val="007E31E4"/>
    <w:rsid w:val="007E5E96"/>
    <w:rsid w:val="007E7746"/>
    <w:rsid w:val="007F3789"/>
    <w:rsid w:val="007F6722"/>
    <w:rsid w:val="00804049"/>
    <w:rsid w:val="00804C83"/>
    <w:rsid w:val="0080721F"/>
    <w:rsid w:val="00813280"/>
    <w:rsid w:val="00813A65"/>
    <w:rsid w:val="00822598"/>
    <w:rsid w:val="00823421"/>
    <w:rsid w:val="0082467C"/>
    <w:rsid w:val="0083044E"/>
    <w:rsid w:val="00830F49"/>
    <w:rsid w:val="00831588"/>
    <w:rsid w:val="0083159C"/>
    <w:rsid w:val="00853F6D"/>
    <w:rsid w:val="00854F5C"/>
    <w:rsid w:val="008607BB"/>
    <w:rsid w:val="00862B8C"/>
    <w:rsid w:val="00870285"/>
    <w:rsid w:val="008743EB"/>
    <w:rsid w:val="00881F8D"/>
    <w:rsid w:val="00882D43"/>
    <w:rsid w:val="00891670"/>
    <w:rsid w:val="00892697"/>
    <w:rsid w:val="00894A75"/>
    <w:rsid w:val="008B0CB8"/>
    <w:rsid w:val="008B227C"/>
    <w:rsid w:val="008B29A0"/>
    <w:rsid w:val="008B53DC"/>
    <w:rsid w:val="008C3333"/>
    <w:rsid w:val="008C6771"/>
    <w:rsid w:val="008D42BD"/>
    <w:rsid w:val="008D58E4"/>
    <w:rsid w:val="008E01A8"/>
    <w:rsid w:val="008E378B"/>
    <w:rsid w:val="008E3802"/>
    <w:rsid w:val="008F5315"/>
    <w:rsid w:val="009039C3"/>
    <w:rsid w:val="0090483E"/>
    <w:rsid w:val="009056FE"/>
    <w:rsid w:val="00910CF8"/>
    <w:rsid w:val="00910E38"/>
    <w:rsid w:val="00910F34"/>
    <w:rsid w:val="00913395"/>
    <w:rsid w:val="00923AF6"/>
    <w:rsid w:val="00932084"/>
    <w:rsid w:val="0093582C"/>
    <w:rsid w:val="0093669F"/>
    <w:rsid w:val="00941DE7"/>
    <w:rsid w:val="00946870"/>
    <w:rsid w:val="009517D9"/>
    <w:rsid w:val="00961B50"/>
    <w:rsid w:val="009673C4"/>
    <w:rsid w:val="00975E3B"/>
    <w:rsid w:val="00976B21"/>
    <w:rsid w:val="00991E6D"/>
    <w:rsid w:val="00995F91"/>
    <w:rsid w:val="00996319"/>
    <w:rsid w:val="009A1926"/>
    <w:rsid w:val="009A23AB"/>
    <w:rsid w:val="009C03E9"/>
    <w:rsid w:val="009D2E9C"/>
    <w:rsid w:val="009D7766"/>
    <w:rsid w:val="009E088B"/>
    <w:rsid w:val="009E45A9"/>
    <w:rsid w:val="009F19C2"/>
    <w:rsid w:val="009F7FCA"/>
    <w:rsid w:val="00A0597C"/>
    <w:rsid w:val="00A07B0F"/>
    <w:rsid w:val="00A22E39"/>
    <w:rsid w:val="00A25B86"/>
    <w:rsid w:val="00A3729E"/>
    <w:rsid w:val="00A44BD4"/>
    <w:rsid w:val="00A45176"/>
    <w:rsid w:val="00A51D2B"/>
    <w:rsid w:val="00A72A95"/>
    <w:rsid w:val="00A74DEB"/>
    <w:rsid w:val="00A81332"/>
    <w:rsid w:val="00A82D00"/>
    <w:rsid w:val="00A83E36"/>
    <w:rsid w:val="00A86720"/>
    <w:rsid w:val="00AA095A"/>
    <w:rsid w:val="00AA7E4B"/>
    <w:rsid w:val="00AB079B"/>
    <w:rsid w:val="00AB5295"/>
    <w:rsid w:val="00AB69D4"/>
    <w:rsid w:val="00AC27DB"/>
    <w:rsid w:val="00AC343C"/>
    <w:rsid w:val="00AD1B2B"/>
    <w:rsid w:val="00AD381B"/>
    <w:rsid w:val="00AD46FC"/>
    <w:rsid w:val="00AD573A"/>
    <w:rsid w:val="00B01525"/>
    <w:rsid w:val="00B0451E"/>
    <w:rsid w:val="00B0677A"/>
    <w:rsid w:val="00B25C78"/>
    <w:rsid w:val="00B31154"/>
    <w:rsid w:val="00B3168D"/>
    <w:rsid w:val="00B31976"/>
    <w:rsid w:val="00B331AC"/>
    <w:rsid w:val="00B40503"/>
    <w:rsid w:val="00B42931"/>
    <w:rsid w:val="00B4347F"/>
    <w:rsid w:val="00B56020"/>
    <w:rsid w:val="00B60677"/>
    <w:rsid w:val="00B62ACE"/>
    <w:rsid w:val="00B664E9"/>
    <w:rsid w:val="00B752E0"/>
    <w:rsid w:val="00B77D74"/>
    <w:rsid w:val="00B813D9"/>
    <w:rsid w:val="00B81F18"/>
    <w:rsid w:val="00BA298A"/>
    <w:rsid w:val="00BA5C18"/>
    <w:rsid w:val="00BB2D45"/>
    <w:rsid w:val="00BB4D03"/>
    <w:rsid w:val="00BC7FB3"/>
    <w:rsid w:val="00BE3DEF"/>
    <w:rsid w:val="00BE5627"/>
    <w:rsid w:val="00BE6048"/>
    <w:rsid w:val="00C007D8"/>
    <w:rsid w:val="00C17618"/>
    <w:rsid w:val="00C17821"/>
    <w:rsid w:val="00C22DE6"/>
    <w:rsid w:val="00C230AB"/>
    <w:rsid w:val="00C30626"/>
    <w:rsid w:val="00C3287E"/>
    <w:rsid w:val="00C33A5D"/>
    <w:rsid w:val="00C40422"/>
    <w:rsid w:val="00C45D54"/>
    <w:rsid w:val="00C52AC8"/>
    <w:rsid w:val="00C57E17"/>
    <w:rsid w:val="00C6139F"/>
    <w:rsid w:val="00C6238C"/>
    <w:rsid w:val="00C62854"/>
    <w:rsid w:val="00C674BC"/>
    <w:rsid w:val="00C71723"/>
    <w:rsid w:val="00C71D12"/>
    <w:rsid w:val="00C75FE3"/>
    <w:rsid w:val="00C93DE7"/>
    <w:rsid w:val="00CA2226"/>
    <w:rsid w:val="00CA385C"/>
    <w:rsid w:val="00CA75B4"/>
    <w:rsid w:val="00CC5E68"/>
    <w:rsid w:val="00CC77B5"/>
    <w:rsid w:val="00CD4AF9"/>
    <w:rsid w:val="00CD7148"/>
    <w:rsid w:val="00CE2AD1"/>
    <w:rsid w:val="00CF2F41"/>
    <w:rsid w:val="00CF7F49"/>
    <w:rsid w:val="00D141B8"/>
    <w:rsid w:val="00D142DA"/>
    <w:rsid w:val="00D252FA"/>
    <w:rsid w:val="00D25D76"/>
    <w:rsid w:val="00D313C5"/>
    <w:rsid w:val="00D41FFA"/>
    <w:rsid w:val="00D60CD0"/>
    <w:rsid w:val="00D60E16"/>
    <w:rsid w:val="00D64378"/>
    <w:rsid w:val="00D670C0"/>
    <w:rsid w:val="00D80671"/>
    <w:rsid w:val="00D81114"/>
    <w:rsid w:val="00D85218"/>
    <w:rsid w:val="00D91D5A"/>
    <w:rsid w:val="00D92F79"/>
    <w:rsid w:val="00D934DA"/>
    <w:rsid w:val="00D93E62"/>
    <w:rsid w:val="00DA24E6"/>
    <w:rsid w:val="00DA564D"/>
    <w:rsid w:val="00DB0619"/>
    <w:rsid w:val="00DB12A8"/>
    <w:rsid w:val="00DB5BA2"/>
    <w:rsid w:val="00DB675D"/>
    <w:rsid w:val="00DB7B84"/>
    <w:rsid w:val="00DC014C"/>
    <w:rsid w:val="00DC49D2"/>
    <w:rsid w:val="00DD079E"/>
    <w:rsid w:val="00DD5740"/>
    <w:rsid w:val="00DF0797"/>
    <w:rsid w:val="00DF5360"/>
    <w:rsid w:val="00E02968"/>
    <w:rsid w:val="00E04EE5"/>
    <w:rsid w:val="00E1018E"/>
    <w:rsid w:val="00E13AC8"/>
    <w:rsid w:val="00E22135"/>
    <w:rsid w:val="00E25ECC"/>
    <w:rsid w:val="00E4004E"/>
    <w:rsid w:val="00E5332E"/>
    <w:rsid w:val="00E65233"/>
    <w:rsid w:val="00E66198"/>
    <w:rsid w:val="00E71F43"/>
    <w:rsid w:val="00E732BA"/>
    <w:rsid w:val="00E7594A"/>
    <w:rsid w:val="00E75F84"/>
    <w:rsid w:val="00E774F6"/>
    <w:rsid w:val="00E77546"/>
    <w:rsid w:val="00E80B14"/>
    <w:rsid w:val="00E81B83"/>
    <w:rsid w:val="00E865E0"/>
    <w:rsid w:val="00E91271"/>
    <w:rsid w:val="00E919BA"/>
    <w:rsid w:val="00E938E3"/>
    <w:rsid w:val="00E95D41"/>
    <w:rsid w:val="00EA12F5"/>
    <w:rsid w:val="00EB4830"/>
    <w:rsid w:val="00EB713A"/>
    <w:rsid w:val="00ED2A30"/>
    <w:rsid w:val="00EE493D"/>
    <w:rsid w:val="00EE572D"/>
    <w:rsid w:val="00EF27A6"/>
    <w:rsid w:val="00EF5BEF"/>
    <w:rsid w:val="00F1330D"/>
    <w:rsid w:val="00F147DC"/>
    <w:rsid w:val="00F14B01"/>
    <w:rsid w:val="00F27993"/>
    <w:rsid w:val="00F32291"/>
    <w:rsid w:val="00F37751"/>
    <w:rsid w:val="00F46BBF"/>
    <w:rsid w:val="00F52187"/>
    <w:rsid w:val="00F53954"/>
    <w:rsid w:val="00F57057"/>
    <w:rsid w:val="00F57183"/>
    <w:rsid w:val="00F72892"/>
    <w:rsid w:val="00F80A93"/>
    <w:rsid w:val="00F95790"/>
    <w:rsid w:val="00F9769A"/>
    <w:rsid w:val="00F97B23"/>
    <w:rsid w:val="00F97FBC"/>
    <w:rsid w:val="00FA157B"/>
    <w:rsid w:val="00FA1D69"/>
    <w:rsid w:val="00FA31A6"/>
    <w:rsid w:val="00FA4759"/>
    <w:rsid w:val="00FA5094"/>
    <w:rsid w:val="00FA6041"/>
    <w:rsid w:val="00FC6EAF"/>
    <w:rsid w:val="00FD394E"/>
    <w:rsid w:val="00FF251D"/>
    <w:rsid w:val="00FF5A7B"/>
    <w:rsid w:val="496CD689"/>
    <w:rsid w:val="4DBBD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4D61E"/>
  <w14:defaultImageDpi w14:val="32767"/>
  <w15:chartTrackingRefBased/>
  <w15:docId w15:val="{DB6F2E74-34EC-493C-AF01-79865329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F18"/>
    <w:rPr>
      <w:rFonts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2EA"/>
    <w:pPr>
      <w:pBdr>
        <w:bottom w:val="single" w:sz="18" w:space="1" w:color="007DA3"/>
      </w:pBdr>
      <w:spacing w:after="120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752C"/>
    <w:pPr>
      <w:keepNext/>
      <w:keepLines/>
      <w:spacing w:before="120"/>
      <w:outlineLvl w:val="1"/>
    </w:pPr>
    <w:rPr>
      <w:b/>
      <w:bCs/>
      <w:color w:val="007D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94"/>
  </w:style>
  <w:style w:type="paragraph" w:styleId="Footer">
    <w:name w:val="footer"/>
    <w:basedOn w:val="Normal"/>
    <w:link w:val="Foot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94"/>
  </w:style>
  <w:style w:type="paragraph" w:styleId="ListParagraph">
    <w:name w:val="List Paragraph"/>
    <w:basedOn w:val="Normal"/>
    <w:uiPriority w:val="34"/>
    <w:qFormat/>
    <w:rsid w:val="00440EFD"/>
    <w:pPr>
      <w:numPr>
        <w:numId w:val="27"/>
      </w:numPr>
      <w:spacing w:after="60"/>
      <w:ind w:left="360"/>
    </w:pPr>
  </w:style>
  <w:style w:type="table" w:styleId="TableGrid">
    <w:name w:val="Table Grid"/>
    <w:basedOn w:val="TableNormal"/>
    <w:uiPriority w:val="39"/>
    <w:rsid w:val="00061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E5E9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5E9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5E9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7E5E9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5E9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E5E96"/>
    <w:rPr>
      <w:vertAlign w:val="superscript"/>
    </w:rPr>
  </w:style>
  <w:style w:type="paragraph" w:customStyle="1" w:styleId="FooterText">
    <w:name w:val="Footer Text"/>
    <w:link w:val="FooterTextChar"/>
    <w:qFormat/>
    <w:rsid w:val="00C230A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FooterTextChar">
    <w:name w:val="Footer Text Char"/>
    <w:basedOn w:val="DefaultParagraphFont"/>
    <w:link w:val="FooterText"/>
    <w:rsid w:val="00C230A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7C32EA"/>
    <w:rPr>
      <w:rFonts w:cstheme="minorHAns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752C"/>
    <w:rPr>
      <w:rFonts w:cstheme="minorHAnsi"/>
      <w:b/>
      <w:bCs/>
      <w:color w:val="007DA3"/>
    </w:rPr>
  </w:style>
  <w:style w:type="paragraph" w:styleId="Title">
    <w:name w:val="Title"/>
    <w:basedOn w:val="Header"/>
    <w:next w:val="Normal"/>
    <w:link w:val="TitleChar"/>
    <w:uiPriority w:val="10"/>
    <w:qFormat/>
    <w:rsid w:val="00F97FBC"/>
    <w:pPr>
      <w:tabs>
        <w:tab w:val="clear" w:pos="4680"/>
        <w:tab w:val="clear" w:pos="9360"/>
        <w:tab w:val="center" w:pos="5400"/>
        <w:tab w:val="left" w:pos="8100"/>
        <w:tab w:val="right" w:pos="10800"/>
      </w:tabs>
      <w:spacing w:before="120"/>
      <w:ind w:left="1440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FBC"/>
    <w:rPr>
      <w:rFonts w:cstheme="minorHAnsi"/>
      <w:b/>
      <w:bCs/>
      <w:sz w:val="56"/>
      <w:szCs w:val="56"/>
    </w:rPr>
  </w:style>
  <w:style w:type="paragraph" w:styleId="Subtitle">
    <w:name w:val="Subtitle"/>
    <w:basedOn w:val="Header"/>
    <w:next w:val="Normal"/>
    <w:link w:val="SubtitleChar"/>
    <w:uiPriority w:val="11"/>
    <w:qFormat/>
    <w:rsid w:val="0018752C"/>
    <w:pPr>
      <w:tabs>
        <w:tab w:val="clear" w:pos="4680"/>
        <w:tab w:val="clear" w:pos="9360"/>
        <w:tab w:val="center" w:pos="5400"/>
        <w:tab w:val="right" w:pos="10800"/>
      </w:tabs>
      <w:spacing w:before="240" w:after="120"/>
      <w:jc w:val="center"/>
    </w:pPr>
    <w:rPr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752C"/>
    <w:rPr>
      <w:rFonts w:cstheme="minorHAnsi"/>
      <w:b/>
      <w:bCs/>
      <w:sz w:val="28"/>
      <w:szCs w:val="28"/>
    </w:rPr>
  </w:style>
  <w:style w:type="paragraph" w:customStyle="1" w:styleId="RefList">
    <w:name w:val="Ref List"/>
    <w:basedOn w:val="EndnoteText"/>
    <w:link w:val="RefListChar"/>
    <w:qFormat/>
    <w:rsid w:val="00402F58"/>
    <w:pPr>
      <w:numPr>
        <w:numId w:val="25"/>
      </w:numPr>
      <w:spacing w:after="120"/>
      <w:ind w:left="360"/>
    </w:pPr>
    <w:rPr>
      <w:sz w:val="24"/>
      <w:szCs w:val="24"/>
    </w:rPr>
  </w:style>
  <w:style w:type="character" w:customStyle="1" w:styleId="RefListChar">
    <w:name w:val="Ref List Char"/>
    <w:basedOn w:val="EndnoteTextChar"/>
    <w:link w:val="RefList"/>
    <w:rsid w:val="00402F58"/>
    <w:rPr>
      <w:rFonts w:cstheme="minorHAnsi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B079B"/>
    <w:rPr>
      <w:i/>
      <w:iCs/>
      <w:color w:val="404040" w:themeColor="text1" w:themeTint="BF"/>
    </w:rPr>
  </w:style>
  <w:style w:type="paragraph" w:customStyle="1" w:styleId="FooterText0">
    <w:name w:val="FooterText"/>
    <w:basedOn w:val="FooterText"/>
    <w:link w:val="FooterTextChar0"/>
    <w:qFormat/>
    <w:rsid w:val="005B24F7"/>
  </w:style>
  <w:style w:type="character" w:customStyle="1" w:styleId="FooterTextChar0">
    <w:name w:val="FooterText Char"/>
    <w:basedOn w:val="FooterTextChar"/>
    <w:link w:val="FooterText0"/>
    <w:rsid w:val="005B24F7"/>
    <w:rPr>
      <w:rFonts w:ascii="Calibri" w:eastAsia="Calibri" w:hAnsi="Calibri" w:cs="Times New Roman"/>
      <w:bCs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02E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2E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2E0E"/>
    <w:rPr>
      <w:rFonts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2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2E0E"/>
    <w:rPr>
      <w:rFonts w:cstheme="minorHAns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92F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85A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A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72A4A"/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272A4A"/>
    <w:rPr>
      <w:color w:val="954F72" w:themeColor="followedHyperlink"/>
      <w:u w:val="single"/>
    </w:rPr>
  </w:style>
  <w:style w:type="paragraph" w:customStyle="1" w:styleId="HeaderTitle">
    <w:name w:val="Header Title"/>
    <w:link w:val="HeaderTitleChar"/>
    <w:qFormat/>
    <w:rsid w:val="00891670"/>
    <w:pPr>
      <w:spacing w:before="240" w:after="120"/>
      <w:ind w:left="1440" w:right="1440"/>
      <w:jc w:val="center"/>
    </w:pPr>
    <w:rPr>
      <w:b/>
      <w:noProof/>
      <w:sz w:val="44"/>
      <w:szCs w:val="44"/>
    </w:rPr>
  </w:style>
  <w:style w:type="character" w:customStyle="1" w:styleId="HeaderTitleChar">
    <w:name w:val="Header Title Char"/>
    <w:basedOn w:val="DefaultParagraphFont"/>
    <w:link w:val="HeaderTitle"/>
    <w:rsid w:val="00891670"/>
    <w:rPr>
      <w:b/>
      <w:noProof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3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3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ahrq.gov/sites/default/files/wysiwyg/professionals/systems/hospital/pressure_ulcer_prevention/webinars/webinar6_pu_woundassesst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hrq.gov/sites/default/files/wysiwyg/professionals/systems/hospital/pressure_ulcer_prevention/webinars/webinar6_pu_woundassesst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AHRQ MRSA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7DA3"/>
      </a:accent1>
      <a:accent2>
        <a:srgbClr val="FAD701"/>
      </a:accent2>
      <a:accent3>
        <a:srgbClr val="FCF1DD"/>
      </a:accent3>
      <a:accent4>
        <a:srgbClr val="F48154"/>
      </a:accent4>
      <a:accent5>
        <a:srgbClr val="086354"/>
      </a:accent5>
      <a:accent6>
        <a:srgbClr val="E7E6E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14f105-b512-4c58-b648-3bdda2cf581d" xsi:nil="true"/>
    <lcf76f155ced4ddcb4097134ff3c332f xmlns="931aec66-2863-455c-9bb0-8c99df0ac3fd">
      <Terms xmlns="http://schemas.microsoft.com/office/infopath/2007/PartnerControls"/>
    </lcf76f155ced4ddcb4097134ff3c332f>
    <SharedWithUsers xmlns="5d14f105-b512-4c58-b648-3bdda2cf581d">
      <UserInfo>
        <DisplayName>Caylin Andrews</DisplayName>
        <AccountId>120</AccountId>
        <AccountType/>
      </UserInfo>
      <UserInfo>
        <DisplayName>Samuel Kim</DisplayName>
        <AccountId>12</AccountId>
        <AccountType/>
      </UserInfo>
      <UserInfo>
        <DisplayName>Sean Berenholtz</DisplayName>
        <AccountId>58</AccountId>
        <AccountType/>
      </UserInfo>
      <UserInfo>
        <DisplayName>Sara Karaba</DisplayName>
        <AccountId>70</AccountId>
        <AccountType/>
      </UserInfo>
      <UserInfo>
        <DisplayName>Kathleen Speck</DisplayName>
        <AccountId>11</AccountId>
        <AccountType/>
      </UserInfo>
    </SharedWithUsers>
    <ResidentBathingPreferencesandSkinassessments xmlns="931aec66-2863-455c-9bb0-8c99df0ac3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06F82F74DC74D9A1715CAE0E542E2" ma:contentTypeVersion="20" ma:contentTypeDescription="Create a new document." ma:contentTypeScope="" ma:versionID="f9bc1d42ba8155787123ceb957459d8d">
  <xsd:schema xmlns:xsd="http://www.w3.org/2001/XMLSchema" xmlns:xs="http://www.w3.org/2001/XMLSchema" xmlns:p="http://schemas.microsoft.com/office/2006/metadata/properties" xmlns:ns2="931aec66-2863-455c-9bb0-8c99df0ac3fd" xmlns:ns3="5d14f105-b512-4c58-b648-3bdda2cf581d" targetNamespace="http://schemas.microsoft.com/office/2006/metadata/properties" ma:root="true" ma:fieldsID="3ec37f08cc1e008a62fd65c6ec224e6c" ns2:_="" ns3:_="">
    <xsd:import namespace="931aec66-2863-455c-9bb0-8c99df0ac3fd"/>
    <xsd:import namespace="5d14f105-b512-4c58-b648-3bdda2cf5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esidentBathingPreferencesandSkinassessment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aec66-2863-455c-9bb0-8c99df0ac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identBathingPreferencesandSkinassessments" ma:index="23" nillable="true" ma:displayName="Resident Bathing Preferences and Skin assessments" ma:format="Dropdown" ma:hidden="true" ma:internalName="ResidentBathingPreferencesandSkinassessments" ma:readOnly="false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4f105-b512-4c58-b648-3bdda2cf5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2" nillable="true" ma:displayName="Taxonomy Catch All Column" ma:hidden="true" ma:list="{74233f0f-6bd0-4026-a550-8b5d019f9378}" ma:internalName="TaxCatchAll" ma:readOnly="false" ma:showField="CatchAllData" ma:web="5d14f105-b512-4c58-b648-3bdda2cf5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81F85230-F463-4716-939A-C5296EA864CE}">
  <ds:schemaRefs>
    <ds:schemaRef ds:uri="http://schemas.microsoft.com/office/2006/metadata/properties"/>
    <ds:schemaRef ds:uri="http://schemas.microsoft.com/office/infopath/2007/PartnerControls"/>
    <ds:schemaRef ds:uri="5d14f105-b512-4c58-b648-3bdda2cf581d"/>
    <ds:schemaRef ds:uri="931aec66-2863-455c-9bb0-8c99df0ac3fd"/>
  </ds:schemaRefs>
</ds:datastoreItem>
</file>

<file path=customXml/itemProps2.xml><?xml version="1.0" encoding="utf-8"?>
<ds:datastoreItem xmlns:ds="http://schemas.openxmlformats.org/officeDocument/2006/customXml" ds:itemID="{85307EF4-5A01-42A0-8FF3-34962B5CFC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F524D0-05EB-4BF1-8F72-202FA8B1E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aec66-2863-455c-9bb0-8c99df0ac3fd"/>
    <ds:schemaRef ds:uri="5d14f105-b512-4c58-b648-3bdda2cf5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60F6C5-9DAA-4F78-8A23-78B1B9F09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 for Healthcare Research &amp; Quality</dc:creator>
  <cp:keywords/>
  <dc:description/>
  <cp:lastModifiedBy>Heidenrich, Christine (AHRQ/OC) (CTR)</cp:lastModifiedBy>
  <cp:revision>40</cp:revision>
  <dcterms:created xsi:type="dcterms:W3CDTF">2025-03-19T12:40:00Z</dcterms:created>
  <dcterms:modified xsi:type="dcterms:W3CDTF">2025-08-29T18:35:00Z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0x0101009DC06F82F74DC74D9A1715CAE0E542E2</vt:lpwstr>
  </property>
  <property fmtid="{D5CDD505-2E9C-101B-9397-08002B2CF9AE}" pid="3" name="MediaServiceImageTags">
    <vt:lpwstr/>
  </property>
</Properties>
</file>