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1CAF3" w14:textId="7E679E7F" w:rsidR="00D54789" w:rsidRPr="00652E5D" w:rsidRDefault="00200EA4" w:rsidP="00652E5D">
      <w:pPr>
        <w:pStyle w:val="Title"/>
      </w:pPr>
      <w:r w:rsidRPr="00652E5D">
        <w:t xml:space="preserve">Multidrug-Resistant Organisms (MDROs): </w:t>
      </w:r>
    </w:p>
    <w:p w14:paraId="2A056571" w14:textId="1A9EE491" w:rsidR="00200EA4" w:rsidRPr="00652E5D" w:rsidRDefault="00200EA4" w:rsidP="00652E5D">
      <w:pPr>
        <w:pStyle w:val="Title"/>
      </w:pPr>
      <w:r w:rsidRPr="00652E5D">
        <w:t>Education for Patients and Families</w:t>
      </w:r>
    </w:p>
    <w:p w14:paraId="1E0B3CCA" w14:textId="3E11AEE3" w:rsidR="006D5024" w:rsidRPr="00AC6460" w:rsidRDefault="005630D3" w:rsidP="00063B11">
      <w:pPr>
        <w:pStyle w:val="Subtitle"/>
      </w:pPr>
      <w:r>
        <w:t>AHRQ Safety Program for MRSA Prevention</w:t>
      </w:r>
    </w:p>
    <w:p w14:paraId="169614EB" w14:textId="55394A3C" w:rsidR="001F091F" w:rsidRPr="00652E5D" w:rsidRDefault="000C6916" w:rsidP="00652E5D">
      <w:pPr>
        <w:pStyle w:val="Heading1"/>
      </w:pPr>
      <w:r w:rsidRPr="00652E5D">
        <w:t xml:space="preserve">What are </w:t>
      </w:r>
      <w:r w:rsidR="00367BE6" w:rsidRPr="00652E5D">
        <w:t>m</w:t>
      </w:r>
      <w:r w:rsidRPr="00652E5D">
        <w:t>ultidrug-</w:t>
      </w:r>
      <w:r w:rsidR="00367BE6" w:rsidRPr="00652E5D">
        <w:t>r</w:t>
      </w:r>
      <w:r w:rsidRPr="00652E5D">
        <w:t xml:space="preserve">esistant </w:t>
      </w:r>
      <w:r w:rsidR="00367BE6" w:rsidRPr="00652E5D">
        <w:t>o</w:t>
      </w:r>
      <w:r w:rsidRPr="00652E5D">
        <w:t>rganisms</w:t>
      </w:r>
      <w:r w:rsidR="00BE7241" w:rsidRPr="00652E5D">
        <w:t xml:space="preserve"> (MDROs)</w:t>
      </w:r>
      <w:r w:rsidRPr="00652E5D">
        <w:t>?</w:t>
      </w:r>
    </w:p>
    <w:p w14:paraId="796C90CE" w14:textId="5FEACFF7" w:rsidR="008C105B" w:rsidRDefault="00F74880" w:rsidP="32BE7220">
      <w:pPr>
        <w:rPr>
          <w:noProof/>
        </w:rPr>
      </w:pPr>
      <w:r>
        <w:rPr>
          <w:noProof/>
        </w:rPr>
        <w:drawing>
          <wp:anchor distT="0" distB="0" distL="114300" distR="114300" simplePos="0" relativeHeight="251659270" behindDoc="1" locked="0" layoutInCell="1" allowOverlap="1" wp14:anchorId="1A0F12F7" wp14:editId="0064D244">
            <wp:simplePos x="0" y="0"/>
            <wp:positionH relativeFrom="column">
              <wp:posOffset>4971415</wp:posOffset>
            </wp:positionH>
            <wp:positionV relativeFrom="paragraph">
              <wp:posOffset>107315</wp:posOffset>
            </wp:positionV>
            <wp:extent cx="2054860" cy="1371600"/>
            <wp:effectExtent l="38100" t="38100" r="97790" b="95250"/>
            <wp:wrapTight wrapText="bothSides">
              <wp:wrapPolygon edited="0">
                <wp:start x="0" y="-600"/>
                <wp:lineTo x="-400" y="-300"/>
                <wp:lineTo x="-400" y="21600"/>
                <wp:lineTo x="-200" y="22800"/>
                <wp:lineTo x="22027" y="22800"/>
                <wp:lineTo x="22428" y="18900"/>
                <wp:lineTo x="22428" y="4500"/>
                <wp:lineTo x="21827" y="0"/>
                <wp:lineTo x="21827" y="-600"/>
                <wp:lineTo x="0" y="-600"/>
              </wp:wrapPolygon>
            </wp:wrapTight>
            <wp:docPr id="11836982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98278"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860" cy="13716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B6653">
        <w:t xml:space="preserve">MDROs are </w:t>
      </w:r>
      <w:r w:rsidR="00403FDF">
        <w:t>microorganisms, often bacteria, that have developed resistance to multiple types of antibiotics.</w:t>
      </w:r>
      <w:r w:rsidR="006A1F29">
        <w:t xml:space="preserve"> Inappropriate use of antibiotics is a main contributor</w:t>
      </w:r>
      <w:r w:rsidR="00E74C6B">
        <w:t xml:space="preserve"> to</w:t>
      </w:r>
      <w:r w:rsidR="006A1F29">
        <w:t xml:space="preserve"> the development of MDROs. </w:t>
      </w:r>
      <w:r w:rsidR="001B6653">
        <w:t xml:space="preserve">The most common exposure to MDROs is in the healthcare environment, such as hospitals or long-term care facilities.  </w:t>
      </w:r>
    </w:p>
    <w:p w14:paraId="7D1B91DE" w14:textId="28CEF1B4" w:rsidR="008C105B" w:rsidRDefault="786EFCC8" w:rsidP="001F091F">
      <w:r>
        <w:t>Sometimes, people can get an MDRO if they have been prescribed antibiotics</w:t>
      </w:r>
      <w:r w:rsidR="00367BE6">
        <w:t>,</w:t>
      </w:r>
      <w:r>
        <w:t xml:space="preserve"> </w:t>
      </w:r>
      <w:r w:rsidR="00367BE6">
        <w:t>and either the antibiotics were</w:t>
      </w:r>
      <w:r>
        <w:t xml:space="preserve"> not effective in treating their prior infection or they did not complete the antibiotic course as recommended. When this occurs, the bacteria already present gain antibiotic resistance.</w:t>
      </w:r>
    </w:p>
    <w:p w14:paraId="54608CFB" w14:textId="01BD0AD5" w:rsidR="00BE7241" w:rsidRDefault="00BE7241" w:rsidP="00BE68B6">
      <w:r>
        <w:t xml:space="preserve">For most healthy people, </w:t>
      </w:r>
      <w:r w:rsidR="001B6653">
        <w:t xml:space="preserve">MDROs </w:t>
      </w:r>
      <w:r w:rsidR="001065C4">
        <w:t xml:space="preserve">do not cause infections. </w:t>
      </w:r>
      <w:r w:rsidR="00F60B6C">
        <w:t xml:space="preserve">However, </w:t>
      </w:r>
      <w:r w:rsidR="00365D14">
        <w:t>high</w:t>
      </w:r>
      <w:r w:rsidR="00367BE6">
        <w:t>-</w:t>
      </w:r>
      <w:r w:rsidR="00365D14">
        <w:t xml:space="preserve">risk people such as </w:t>
      </w:r>
      <w:r w:rsidR="15EA0C67">
        <w:t>older adults</w:t>
      </w:r>
      <w:r w:rsidR="00367BE6">
        <w:t xml:space="preserve"> and</w:t>
      </w:r>
      <w:r w:rsidR="00365D14">
        <w:t xml:space="preserve"> </w:t>
      </w:r>
      <w:r w:rsidR="00F60B6C">
        <w:t>people with chronic illnesses, open wounds, or medical devices are more likely to get an infection from MDROs</w:t>
      </w:r>
      <w:r w:rsidR="00047C9E">
        <w:t>. Their weakened immune system</w:t>
      </w:r>
      <w:r w:rsidR="4D6B5DEC">
        <w:t>s</w:t>
      </w:r>
      <w:r w:rsidR="00047C9E">
        <w:t xml:space="preserve"> </w:t>
      </w:r>
      <w:r w:rsidR="5905846D">
        <w:t>or</w:t>
      </w:r>
      <w:r w:rsidR="00047C9E">
        <w:t xml:space="preserve"> skin barrier disruption</w:t>
      </w:r>
      <w:r w:rsidR="4007245E">
        <w:t>s may</w:t>
      </w:r>
      <w:r w:rsidR="00047C9E">
        <w:t xml:space="preserve"> allow MDROs to enter the body and spread.  </w:t>
      </w:r>
    </w:p>
    <w:p w14:paraId="403AF365" w14:textId="06C8FD0C" w:rsidR="006A67B1" w:rsidRPr="00AC6460" w:rsidRDefault="006A67B1" w:rsidP="00652E5D">
      <w:pPr>
        <w:pStyle w:val="Heading1"/>
      </w:pPr>
      <w:r w:rsidRPr="00AC6460">
        <w:t>How are MDROs spread?</w:t>
      </w:r>
    </w:p>
    <w:p w14:paraId="309842EF" w14:textId="67A074D2" w:rsidR="006A67B1" w:rsidRDefault="00424EDC" w:rsidP="006A67B1">
      <w:r>
        <w:rPr>
          <w:b/>
          <w:bCs/>
          <w:noProof/>
          <w:sz w:val="28"/>
          <w:szCs w:val="28"/>
        </w:rPr>
        <w:drawing>
          <wp:anchor distT="0" distB="0" distL="114300" distR="114300" simplePos="0" relativeHeight="251661318" behindDoc="1" locked="0" layoutInCell="1" allowOverlap="1" wp14:anchorId="5A236B42" wp14:editId="59AAB615">
            <wp:simplePos x="0" y="0"/>
            <wp:positionH relativeFrom="column">
              <wp:posOffset>4923790</wp:posOffset>
            </wp:positionH>
            <wp:positionV relativeFrom="paragraph">
              <wp:posOffset>114019</wp:posOffset>
            </wp:positionV>
            <wp:extent cx="2054860" cy="1370330"/>
            <wp:effectExtent l="38100" t="38100" r="97790" b="96520"/>
            <wp:wrapTight wrapText="bothSides">
              <wp:wrapPolygon edited="0">
                <wp:start x="0" y="-601"/>
                <wp:lineTo x="-400" y="-300"/>
                <wp:lineTo x="-400" y="21620"/>
                <wp:lineTo x="-200" y="22821"/>
                <wp:lineTo x="22027" y="22821"/>
                <wp:lineTo x="22428" y="18918"/>
                <wp:lineTo x="22428" y="4504"/>
                <wp:lineTo x="21827" y="0"/>
                <wp:lineTo x="21827" y="-601"/>
                <wp:lineTo x="0" y="-601"/>
              </wp:wrapPolygon>
            </wp:wrapTight>
            <wp:docPr id="19414765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6538"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860" cy="13703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A67B1">
        <w:t xml:space="preserve">Most MDROs are spread through direct contact </w:t>
      </w:r>
      <w:r w:rsidR="004B1E96">
        <w:t>with infected individuals, their skin or bodily fluids,</w:t>
      </w:r>
      <w:r w:rsidR="006A67B1">
        <w:t xml:space="preserve"> </w:t>
      </w:r>
      <w:r w:rsidR="00367BE6">
        <w:t>or</w:t>
      </w:r>
      <w:r w:rsidR="004B1E96">
        <w:t xml:space="preserve"> contaminated </w:t>
      </w:r>
      <w:r w:rsidR="006A67B1">
        <w:t>surface</w:t>
      </w:r>
      <w:r w:rsidR="004B1E96">
        <w:t>s</w:t>
      </w:r>
      <w:r w:rsidR="000F2C83">
        <w:t>.</w:t>
      </w:r>
      <w:r w:rsidR="004B1E96">
        <w:t xml:space="preserve"> Sources of MDROs may include</w:t>
      </w:r>
      <w:r w:rsidR="006A67B1">
        <w:t xml:space="preserve"> blood, drainage from a wound, urine, stool, or phlegm/saliva that may be present on equipment</w:t>
      </w:r>
      <w:r w:rsidR="004B1E96">
        <w:t>.</w:t>
      </w:r>
      <w:r w:rsidR="004F57DF">
        <w:t xml:space="preserve"> </w:t>
      </w:r>
      <w:r w:rsidR="000F2C83">
        <w:t>Healthcare providers</w:t>
      </w:r>
      <w:r w:rsidR="006A67B1">
        <w:t xml:space="preserve"> can carry MDROs on their hands if they do not perform proper hand hygiene. The healthcare environment can </w:t>
      </w:r>
      <w:r w:rsidR="000F2C83">
        <w:t xml:space="preserve">also </w:t>
      </w:r>
      <w:r w:rsidR="006A67B1">
        <w:t>be contaminated</w:t>
      </w:r>
      <w:r w:rsidR="000F2C83">
        <w:t xml:space="preserve"> with MDROs</w:t>
      </w:r>
      <w:r w:rsidR="006A67B1">
        <w:t xml:space="preserve"> if it is not </w:t>
      </w:r>
      <w:r w:rsidR="00D767F2">
        <w:t>effectively cleaned</w:t>
      </w:r>
      <w:r w:rsidR="00C65FF0">
        <w:t xml:space="preserve"> and disinfected</w:t>
      </w:r>
      <w:r w:rsidR="006A67B1">
        <w:t xml:space="preserve">. </w:t>
      </w:r>
    </w:p>
    <w:p w14:paraId="4B645E89" w14:textId="0E511DBB" w:rsidR="00BE26D1" w:rsidRDefault="00BE26D1" w:rsidP="00652E5D">
      <w:pPr>
        <w:pStyle w:val="Heading1"/>
      </w:pPr>
      <w:r w:rsidRPr="00AC6460">
        <w:t>What are the symptoms of an MDRO infection?</w:t>
      </w:r>
    </w:p>
    <w:p w14:paraId="648B8116" w14:textId="50BDB5B4" w:rsidR="00BE26D1" w:rsidRDefault="00BE26D1" w:rsidP="00BE26D1">
      <w:r>
        <w:t>Symptoms may vary depending on the type of infection and location of the infection. Consult your healthcare provider if there are any concerns.</w:t>
      </w:r>
    </w:p>
    <w:p w14:paraId="6315696F" w14:textId="47205CBF" w:rsidR="00BE26D1" w:rsidRPr="00AC6460" w:rsidRDefault="00BE26D1" w:rsidP="00652E5D">
      <w:pPr>
        <w:pStyle w:val="Heading1"/>
      </w:pPr>
      <w:r w:rsidRPr="00AC6460">
        <w:t>How are MDROs diagnosed?</w:t>
      </w:r>
    </w:p>
    <w:p w14:paraId="50BFA478" w14:textId="2328561C" w:rsidR="00BE26D1" w:rsidRDefault="00137F2F" w:rsidP="00BE26D1">
      <w:r>
        <w:rPr>
          <w:noProof/>
        </w:rPr>
        <w:drawing>
          <wp:anchor distT="0" distB="0" distL="114300" distR="114300" simplePos="0" relativeHeight="251660294" behindDoc="1" locked="0" layoutInCell="1" allowOverlap="1" wp14:anchorId="287DFDB5" wp14:editId="140E371B">
            <wp:simplePos x="0" y="0"/>
            <wp:positionH relativeFrom="column">
              <wp:posOffset>4972050</wp:posOffset>
            </wp:positionH>
            <wp:positionV relativeFrom="paragraph">
              <wp:posOffset>102870</wp:posOffset>
            </wp:positionV>
            <wp:extent cx="2070735" cy="1381760"/>
            <wp:effectExtent l="38100" t="38100" r="100965" b="104140"/>
            <wp:wrapTight wrapText="bothSides">
              <wp:wrapPolygon edited="0">
                <wp:start x="0" y="-596"/>
                <wp:lineTo x="-397" y="-298"/>
                <wp:lineTo x="-397" y="21739"/>
                <wp:lineTo x="-199" y="22930"/>
                <wp:lineTo x="22057" y="22930"/>
                <wp:lineTo x="22454" y="18761"/>
                <wp:lineTo x="22454" y="4467"/>
                <wp:lineTo x="21858" y="0"/>
                <wp:lineTo x="21858" y="-596"/>
                <wp:lineTo x="0" y="-596"/>
              </wp:wrapPolygon>
            </wp:wrapTight>
            <wp:docPr id="12016687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68779"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0735" cy="138176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E26D1">
        <w:t>MDROs are often diagnosed by sending a culture of bacteria to the laboratory for analysis.</w:t>
      </w:r>
    </w:p>
    <w:p w14:paraId="754BD3AD" w14:textId="14809031" w:rsidR="00063B11" w:rsidRDefault="00063B11">
      <w:pPr>
        <w:spacing w:after="0"/>
        <w:rPr>
          <w:b/>
          <w:bCs/>
          <w:sz w:val="28"/>
          <w:szCs w:val="28"/>
        </w:rPr>
      </w:pPr>
      <w:r>
        <w:rPr>
          <w:b/>
          <w:bCs/>
          <w:sz w:val="28"/>
          <w:szCs w:val="28"/>
        </w:rPr>
        <w:br w:type="page"/>
      </w:r>
    </w:p>
    <w:p w14:paraId="56E42898" w14:textId="3A761291" w:rsidR="00BE26D1" w:rsidRPr="00AC6460" w:rsidRDefault="00BE26D1" w:rsidP="00652E5D">
      <w:pPr>
        <w:pStyle w:val="Heading1"/>
      </w:pPr>
      <w:r w:rsidRPr="00AC6460">
        <w:lastRenderedPageBreak/>
        <w:t xml:space="preserve">How </w:t>
      </w:r>
      <w:r>
        <w:t>is an</w:t>
      </w:r>
      <w:r w:rsidRPr="00AC6460">
        <w:t xml:space="preserve"> MDRO</w:t>
      </w:r>
      <w:r>
        <w:t xml:space="preserve"> infection</w:t>
      </w:r>
      <w:r w:rsidRPr="00AC6460">
        <w:t xml:space="preserve"> treated?</w:t>
      </w:r>
    </w:p>
    <w:p w14:paraId="2D5C5CE4" w14:textId="1C4D21EF" w:rsidR="00BE26D1" w:rsidRDefault="00BE26D1" w:rsidP="00BE26D1">
      <w:pPr>
        <w:ind w:right="220"/>
      </w:pPr>
      <w:r>
        <w:t>MDROs can be difficult to treat since they are often resistant to multiple</w:t>
      </w:r>
      <w:r w:rsidR="00A30C39">
        <w:t xml:space="preserve"> types</w:t>
      </w:r>
      <w:r>
        <w:t xml:space="preserve"> of antibiotics. Your healthcare provider will decide which medication(s) to prescribe, depending on the type of MDRO you have and location of the infection.</w:t>
      </w:r>
    </w:p>
    <w:p w14:paraId="55B89440" w14:textId="427F91F7" w:rsidR="006D5024" w:rsidRPr="00AC6460" w:rsidRDefault="00BE7241" w:rsidP="00652E5D">
      <w:pPr>
        <w:pStyle w:val="Heading1"/>
      </w:pPr>
      <w:r w:rsidRPr="00AC6460">
        <w:t>W</w:t>
      </w:r>
      <w:r w:rsidR="00966D33" w:rsidRPr="00AC6460">
        <w:t xml:space="preserve">hat </w:t>
      </w:r>
      <w:r w:rsidRPr="00AC6460">
        <w:t>are common MDROs?</w:t>
      </w:r>
    </w:p>
    <w:p w14:paraId="0710332B" w14:textId="7BB41C9A" w:rsidR="00BE7241" w:rsidRDefault="00BE7241" w:rsidP="00781015">
      <w:r>
        <w:t>Some examples of MDROs are</w:t>
      </w:r>
      <w:r w:rsidR="00367BE6">
        <w:rPr>
          <w:rFonts w:ascii="Arial" w:hAnsi="Arial" w:cs="Arial"/>
        </w:rPr>
        <w:t>—</w:t>
      </w:r>
    </w:p>
    <w:p w14:paraId="09A46FBA" w14:textId="5A16EF29" w:rsidR="00BE7241" w:rsidRDefault="00BE7241" w:rsidP="00BE7241">
      <w:pPr>
        <w:pStyle w:val="ListParagraph"/>
        <w:numPr>
          <w:ilvl w:val="0"/>
          <w:numId w:val="17"/>
        </w:numPr>
      </w:pPr>
      <w:r w:rsidRPr="00FE79ED">
        <w:rPr>
          <w:i/>
          <w:iCs/>
        </w:rPr>
        <w:t>Methicillin-resistant staphylococcus aureus</w:t>
      </w:r>
      <w:r w:rsidR="00FE79ED">
        <w:t xml:space="preserve"> (MRSA)</w:t>
      </w:r>
    </w:p>
    <w:p w14:paraId="0162F01A" w14:textId="47BA28D8" w:rsidR="00BE7241" w:rsidRDefault="00424EDC" w:rsidP="00FE79ED">
      <w:pPr>
        <w:pStyle w:val="ListParagraph"/>
        <w:numPr>
          <w:ilvl w:val="0"/>
          <w:numId w:val="17"/>
        </w:numPr>
      </w:pPr>
      <w:r>
        <w:rPr>
          <w:noProof/>
        </w:rPr>
        <w:drawing>
          <wp:anchor distT="0" distB="0" distL="114300" distR="114300" simplePos="0" relativeHeight="251662342" behindDoc="1" locked="0" layoutInCell="1" allowOverlap="1" wp14:anchorId="297AB5BE" wp14:editId="212DA50F">
            <wp:simplePos x="0" y="0"/>
            <wp:positionH relativeFrom="column">
              <wp:posOffset>4762842</wp:posOffset>
            </wp:positionH>
            <wp:positionV relativeFrom="paragraph">
              <wp:posOffset>182543</wp:posOffset>
            </wp:positionV>
            <wp:extent cx="2207895" cy="1472565"/>
            <wp:effectExtent l="38100" t="38100" r="97155" b="89535"/>
            <wp:wrapTight wrapText="bothSides">
              <wp:wrapPolygon edited="0">
                <wp:start x="0" y="-559"/>
                <wp:lineTo x="-373" y="-279"/>
                <wp:lineTo x="-373" y="21516"/>
                <wp:lineTo x="-186" y="22634"/>
                <wp:lineTo x="21991" y="22634"/>
                <wp:lineTo x="21991" y="22075"/>
                <wp:lineTo x="22364" y="17884"/>
                <wp:lineTo x="22364" y="4191"/>
                <wp:lineTo x="21805" y="0"/>
                <wp:lineTo x="21805" y="-559"/>
                <wp:lineTo x="0" y="-559"/>
              </wp:wrapPolygon>
            </wp:wrapTight>
            <wp:docPr id="15184802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0243"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7895" cy="147256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E79ED">
        <w:t xml:space="preserve">Other examples </w:t>
      </w:r>
      <w:r w:rsidR="00193169">
        <w:t>include</w:t>
      </w:r>
      <w:r w:rsidR="00FE79ED">
        <w:t xml:space="preserve"> </w:t>
      </w:r>
      <w:r w:rsidR="00367BE6">
        <w:t>v</w:t>
      </w:r>
      <w:r w:rsidR="00BE7241">
        <w:t>ancomycin-resistant enterococci</w:t>
      </w:r>
      <w:r w:rsidR="00FE79ED">
        <w:t xml:space="preserve">, </w:t>
      </w:r>
      <w:r w:rsidR="00A97621">
        <w:t xml:space="preserve">and ESBL (extended spectrum beta lactamase) carrying varieties of </w:t>
      </w:r>
      <w:r w:rsidR="00BE7241" w:rsidRPr="00BE68B6">
        <w:rPr>
          <w:i/>
          <w:iCs/>
        </w:rPr>
        <w:t>Escherichia coli</w:t>
      </w:r>
      <w:r w:rsidR="00FE79ED">
        <w:t xml:space="preserve">, and </w:t>
      </w:r>
      <w:r w:rsidR="00BE7241" w:rsidRPr="00BE68B6">
        <w:rPr>
          <w:i/>
          <w:iCs/>
        </w:rPr>
        <w:t>Klebsiella</w:t>
      </w:r>
      <w:r w:rsidR="00B95EBC" w:rsidRPr="00BE68B6">
        <w:rPr>
          <w:i/>
          <w:iCs/>
        </w:rPr>
        <w:t xml:space="preserve"> </w:t>
      </w:r>
      <w:r w:rsidR="00BE7241" w:rsidRPr="00BE68B6">
        <w:rPr>
          <w:i/>
          <w:iCs/>
        </w:rPr>
        <w:t>pneumoniae</w:t>
      </w:r>
    </w:p>
    <w:p w14:paraId="16985E49" w14:textId="286FFD38" w:rsidR="00BE7241" w:rsidRDefault="00BE7241" w:rsidP="00781015">
      <w:r>
        <w:t>These MDROs can cause infections including</w:t>
      </w:r>
      <w:r w:rsidR="00367BE6">
        <w:rPr>
          <w:rFonts w:ascii="Arial" w:hAnsi="Arial" w:cs="Arial"/>
        </w:rPr>
        <w:t>—</w:t>
      </w:r>
    </w:p>
    <w:p w14:paraId="02144406" w14:textId="4A190060" w:rsidR="00BE7241" w:rsidRDefault="00BE7241" w:rsidP="00BE7241">
      <w:pPr>
        <w:pStyle w:val="ListParagraph"/>
        <w:numPr>
          <w:ilvl w:val="0"/>
          <w:numId w:val="18"/>
        </w:numPr>
      </w:pPr>
      <w:r>
        <w:t>Wound infection</w:t>
      </w:r>
      <w:r w:rsidR="009556CB">
        <w:t>s</w:t>
      </w:r>
    </w:p>
    <w:p w14:paraId="2ABA9498" w14:textId="1FC024F5" w:rsidR="00BE7241" w:rsidRDefault="00BE7241" w:rsidP="00BE7241">
      <w:pPr>
        <w:pStyle w:val="ListParagraph"/>
        <w:numPr>
          <w:ilvl w:val="0"/>
          <w:numId w:val="18"/>
        </w:numPr>
      </w:pPr>
      <w:r>
        <w:t>Pneumonia</w:t>
      </w:r>
    </w:p>
    <w:p w14:paraId="1F048ECD" w14:textId="341CFEBC" w:rsidR="00BE7241" w:rsidRDefault="00BE7241" w:rsidP="00BE7241">
      <w:pPr>
        <w:pStyle w:val="ListParagraph"/>
        <w:numPr>
          <w:ilvl w:val="0"/>
          <w:numId w:val="18"/>
        </w:numPr>
      </w:pPr>
      <w:r>
        <w:t xml:space="preserve">Urinary </w:t>
      </w:r>
      <w:r w:rsidR="009556CB">
        <w:t xml:space="preserve">tract </w:t>
      </w:r>
      <w:r>
        <w:t>infections</w:t>
      </w:r>
    </w:p>
    <w:p w14:paraId="6992AB15" w14:textId="108C361E" w:rsidR="00BE7241" w:rsidRPr="00BE7241" w:rsidRDefault="00BE7241" w:rsidP="00BE7241">
      <w:pPr>
        <w:pStyle w:val="ListParagraph"/>
        <w:numPr>
          <w:ilvl w:val="0"/>
          <w:numId w:val="18"/>
        </w:numPr>
      </w:pPr>
      <w:r>
        <w:t>Sepsis</w:t>
      </w:r>
    </w:p>
    <w:p w14:paraId="1B5A6524" w14:textId="18638EED" w:rsidR="00AC6460" w:rsidRPr="00AC6460" w:rsidRDefault="00AC6460" w:rsidP="00652E5D">
      <w:pPr>
        <w:pStyle w:val="Heading1"/>
      </w:pPr>
      <w:r w:rsidRPr="00AC6460">
        <w:t>Who is most at risk for MDROs?</w:t>
      </w:r>
    </w:p>
    <w:p w14:paraId="1743BBB8" w14:textId="30AC2B3D" w:rsidR="00AC6460" w:rsidRDefault="00AC6460" w:rsidP="00781015">
      <w:r>
        <w:t>People at higher risk for contracting an MDRO include</w:t>
      </w:r>
      <w:r w:rsidR="00367BE6">
        <w:rPr>
          <w:rFonts w:ascii="Arial" w:hAnsi="Arial" w:cs="Arial"/>
        </w:rPr>
        <w:t>—</w:t>
      </w:r>
    </w:p>
    <w:p w14:paraId="4FE44C66" w14:textId="58039162" w:rsidR="00AC6460" w:rsidRDefault="00424EDC" w:rsidP="00AC6460">
      <w:pPr>
        <w:pStyle w:val="ListParagraph"/>
        <w:numPr>
          <w:ilvl w:val="0"/>
          <w:numId w:val="19"/>
        </w:numPr>
      </w:pPr>
      <w:r>
        <w:rPr>
          <w:noProof/>
        </w:rPr>
        <w:drawing>
          <wp:anchor distT="0" distB="0" distL="114300" distR="114300" simplePos="0" relativeHeight="251663366" behindDoc="1" locked="0" layoutInCell="1" allowOverlap="1" wp14:anchorId="74757659" wp14:editId="76D2E7A9">
            <wp:simplePos x="0" y="0"/>
            <wp:positionH relativeFrom="column">
              <wp:posOffset>4761865</wp:posOffset>
            </wp:positionH>
            <wp:positionV relativeFrom="paragraph">
              <wp:posOffset>119380</wp:posOffset>
            </wp:positionV>
            <wp:extent cx="2205355" cy="1471930"/>
            <wp:effectExtent l="38100" t="38100" r="99695" b="90170"/>
            <wp:wrapTight wrapText="bothSides">
              <wp:wrapPolygon edited="0">
                <wp:start x="0" y="-559"/>
                <wp:lineTo x="-373" y="-280"/>
                <wp:lineTo x="-373" y="21525"/>
                <wp:lineTo x="-187" y="22644"/>
                <wp:lineTo x="22017" y="22644"/>
                <wp:lineTo x="22017" y="22085"/>
                <wp:lineTo x="22390" y="17891"/>
                <wp:lineTo x="22390" y="4193"/>
                <wp:lineTo x="21830" y="0"/>
                <wp:lineTo x="21830" y="-559"/>
                <wp:lineTo x="0" y="-559"/>
              </wp:wrapPolygon>
            </wp:wrapTight>
            <wp:docPr id="57656098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60989"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5355" cy="14719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C6460">
        <w:t>Those who are elderly</w:t>
      </w:r>
    </w:p>
    <w:p w14:paraId="55D9E8D3" w14:textId="67344ABD" w:rsidR="00AC6460" w:rsidRDefault="00AC6460" w:rsidP="00AC6460">
      <w:pPr>
        <w:pStyle w:val="ListParagraph"/>
        <w:numPr>
          <w:ilvl w:val="0"/>
          <w:numId w:val="19"/>
        </w:numPr>
      </w:pPr>
      <w:r>
        <w:t>Those with weakened immune systems</w:t>
      </w:r>
    </w:p>
    <w:p w14:paraId="736BDB32" w14:textId="419F87BA" w:rsidR="00AC6460" w:rsidRDefault="00AC6460" w:rsidP="00AC6460">
      <w:pPr>
        <w:pStyle w:val="ListParagraph"/>
        <w:numPr>
          <w:ilvl w:val="0"/>
          <w:numId w:val="19"/>
        </w:numPr>
      </w:pPr>
      <w:r>
        <w:t xml:space="preserve">Those with chronic </w:t>
      </w:r>
      <w:r w:rsidR="002E3311">
        <w:t>illnesses</w:t>
      </w:r>
      <w:r>
        <w:t xml:space="preserve">/suppressed immune systems, such as </w:t>
      </w:r>
      <w:r w:rsidR="00193169">
        <w:t>residents with cancer</w:t>
      </w:r>
    </w:p>
    <w:p w14:paraId="0A38B4CA" w14:textId="451E1495" w:rsidR="00AC6460" w:rsidRDefault="00AC6460" w:rsidP="00AC6460">
      <w:pPr>
        <w:pStyle w:val="ListParagraph"/>
        <w:numPr>
          <w:ilvl w:val="0"/>
          <w:numId w:val="19"/>
        </w:numPr>
      </w:pPr>
      <w:r>
        <w:t>Those who have been treated with antibiotics in the past</w:t>
      </w:r>
    </w:p>
    <w:p w14:paraId="14346B11" w14:textId="5DFDB8C5" w:rsidR="00AC6460" w:rsidRDefault="00AC6460" w:rsidP="00AC6460">
      <w:pPr>
        <w:pStyle w:val="ListParagraph"/>
        <w:numPr>
          <w:ilvl w:val="0"/>
          <w:numId w:val="19"/>
        </w:numPr>
      </w:pPr>
      <w:r>
        <w:t>Those who have had a recent surgery</w:t>
      </w:r>
    </w:p>
    <w:p w14:paraId="2251ADD4" w14:textId="3728CE8E" w:rsidR="00AC6460" w:rsidRDefault="00AC6460" w:rsidP="00AC6460">
      <w:pPr>
        <w:pStyle w:val="ListParagraph"/>
        <w:numPr>
          <w:ilvl w:val="0"/>
          <w:numId w:val="19"/>
        </w:numPr>
      </w:pPr>
      <w:r>
        <w:t>Those that have had repeated/longer stays in the hospital</w:t>
      </w:r>
    </w:p>
    <w:p w14:paraId="37691FA8" w14:textId="25F18086" w:rsidR="00AC6460" w:rsidRDefault="00AC6460" w:rsidP="00AC6460">
      <w:pPr>
        <w:pStyle w:val="ListParagraph"/>
        <w:numPr>
          <w:ilvl w:val="0"/>
          <w:numId w:val="19"/>
        </w:numPr>
      </w:pPr>
      <w:r>
        <w:t>Those who have open wounds or sores</w:t>
      </w:r>
    </w:p>
    <w:p w14:paraId="6DB70AF0" w14:textId="5DB6113B" w:rsidR="00AC6460" w:rsidRDefault="00AC6460" w:rsidP="00AC6460">
      <w:pPr>
        <w:pStyle w:val="ListParagraph"/>
        <w:numPr>
          <w:ilvl w:val="0"/>
          <w:numId w:val="19"/>
        </w:numPr>
      </w:pPr>
      <w:r>
        <w:t>Those with tubes or drains in their body</w:t>
      </w:r>
    </w:p>
    <w:p w14:paraId="175C9712" w14:textId="0FC13886" w:rsidR="00B94780" w:rsidRPr="00B94780" w:rsidRDefault="00B94780" w:rsidP="00652E5D">
      <w:pPr>
        <w:pStyle w:val="Heading1"/>
      </w:pPr>
      <w:r w:rsidRPr="00B94780">
        <w:t>What can be done to prevent MDROs?</w:t>
      </w:r>
    </w:p>
    <w:p w14:paraId="3BABDFB6" w14:textId="23B63314" w:rsidR="00AC6460" w:rsidRDefault="008C105B" w:rsidP="00DB6599">
      <w:pPr>
        <w:ind w:right="220"/>
      </w:pPr>
      <w:r>
        <w:t xml:space="preserve">Healthcare providers and staff will perform thorough hand hygiene </w:t>
      </w:r>
      <w:r w:rsidR="00367BE6">
        <w:t>and</w:t>
      </w:r>
      <w:r>
        <w:t xml:space="preserve"> adequate environmental cleaning to prevent the contamination/spread of MDROs in the healthcare environment. Family members and visitors are also encouraged to practice proper hand hygiene to prevent MDRO spread. Healthcare providers and staff may also practice enhanced barrier precautions or contact precautions around patients who have an MDRO to reduce further spread. </w:t>
      </w:r>
    </w:p>
    <w:p w14:paraId="1B257E8C" w14:textId="2B4917C9" w:rsidR="008C105B" w:rsidRPr="00B9346D" w:rsidRDefault="008C105B" w:rsidP="00652E5D">
      <w:pPr>
        <w:pStyle w:val="Heading1"/>
      </w:pPr>
      <w:r w:rsidRPr="00B9346D">
        <w:t>Where can I get more information on MDROs?</w:t>
      </w:r>
    </w:p>
    <w:p w14:paraId="352D750A" w14:textId="0BF75B8D" w:rsidR="00C04648" w:rsidRPr="00652E5D" w:rsidRDefault="00446CAC" w:rsidP="001741ED">
      <w:pPr>
        <w:pStyle w:val="ListParagraph"/>
        <w:numPr>
          <w:ilvl w:val="0"/>
          <w:numId w:val="20"/>
        </w:numPr>
        <w:spacing w:after="0"/>
        <w:rPr>
          <w:rStyle w:val="Hyperlink"/>
          <w:color w:val="auto"/>
          <w:szCs w:val="24"/>
          <w:u w:val="none"/>
        </w:rPr>
      </w:pPr>
      <w:r w:rsidRPr="003B58DC">
        <w:rPr>
          <w:noProof/>
        </w:rPr>
        <mc:AlternateContent>
          <mc:Choice Requires="wps">
            <w:drawing>
              <wp:anchor distT="0" distB="0" distL="114300" distR="114300" simplePos="0" relativeHeight="251658244" behindDoc="1" locked="0" layoutInCell="1" allowOverlap="1" wp14:anchorId="02B999B0" wp14:editId="11D75419">
                <wp:simplePos x="0" y="0"/>
                <wp:positionH relativeFrom="margin">
                  <wp:posOffset>97790</wp:posOffset>
                </wp:positionH>
                <wp:positionV relativeFrom="paragraph">
                  <wp:posOffset>267335</wp:posOffset>
                </wp:positionV>
                <wp:extent cx="6727190" cy="830580"/>
                <wp:effectExtent l="0" t="0" r="16510" b="26670"/>
                <wp:wrapThrough wrapText="bothSides">
                  <wp:wrapPolygon edited="0">
                    <wp:start x="0" y="0"/>
                    <wp:lineTo x="0" y="21798"/>
                    <wp:lineTo x="21592" y="21798"/>
                    <wp:lineTo x="21592" y="0"/>
                    <wp:lineTo x="0" y="0"/>
                  </wp:wrapPolygon>
                </wp:wrapThrough>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830580"/>
                        </a:xfrm>
                        <a:prstGeom prst="rect">
                          <a:avLst/>
                        </a:prstGeom>
                        <a:solidFill>
                          <a:srgbClr val="D5F5FF"/>
                        </a:solidFill>
                        <a:ln w="9525">
                          <a:solidFill>
                            <a:srgbClr val="D5F5FF"/>
                          </a:solidFill>
                          <a:miter lim="800000"/>
                          <a:headEnd/>
                          <a:tailEnd/>
                        </a:ln>
                      </wps:spPr>
                      <wps:txbx>
                        <w:txbxContent>
                          <w:p w14:paraId="5B3CDD15" w14:textId="77777777" w:rsidR="000819AD" w:rsidRPr="002E3311" w:rsidRDefault="00063B11" w:rsidP="00446CAC">
                            <w:pPr>
                              <w:spacing w:after="0"/>
                              <w:ind w:left="436" w:right="432"/>
                              <w:rPr>
                                <w:sz w:val="20"/>
                                <w:szCs w:val="20"/>
                              </w:rPr>
                            </w:pPr>
                            <w:r w:rsidRPr="002E3311">
                              <w:rPr>
                                <w:sz w:val="20"/>
                                <w:szCs w:val="20"/>
                              </w:rPr>
                              <w:t>Adapted from:</w:t>
                            </w:r>
                            <w:r w:rsidR="00412E54" w:rsidRPr="002E3311">
                              <w:rPr>
                                <w:sz w:val="20"/>
                                <w:szCs w:val="20"/>
                              </w:rPr>
                              <w:t xml:space="preserve"> </w:t>
                            </w:r>
                          </w:p>
                          <w:p w14:paraId="305DBAA7" w14:textId="77777777" w:rsidR="000819AD" w:rsidRPr="002E3311" w:rsidRDefault="00412E54" w:rsidP="00446CAC">
                            <w:pPr>
                              <w:pStyle w:val="ListParagraph"/>
                              <w:numPr>
                                <w:ilvl w:val="0"/>
                                <w:numId w:val="21"/>
                              </w:numPr>
                              <w:spacing w:after="0"/>
                              <w:ind w:right="432"/>
                              <w:rPr>
                                <w:sz w:val="20"/>
                                <w:szCs w:val="20"/>
                              </w:rPr>
                            </w:pPr>
                            <w:r w:rsidRPr="002E3311">
                              <w:rPr>
                                <w:sz w:val="20"/>
                                <w:szCs w:val="20"/>
                              </w:rPr>
                              <w:t>Memorial Sloan Kettering Cancer Center. Multidrug-Resistant Organisms.</w:t>
                            </w:r>
                            <w:r w:rsidR="00063B11" w:rsidRPr="002E3311">
                              <w:rPr>
                                <w:sz w:val="20"/>
                                <w:szCs w:val="20"/>
                              </w:rPr>
                              <w:t xml:space="preserve"> </w:t>
                            </w:r>
                            <w:hyperlink r:id="rId16" w:history="1">
                              <w:r w:rsidR="000819AD" w:rsidRPr="002E3311">
                                <w:rPr>
                                  <w:rStyle w:val="Hyperlink"/>
                                  <w:sz w:val="20"/>
                                  <w:szCs w:val="20"/>
                                </w:rPr>
                                <w:t>https://www.mskcc.org/pdf/cancer-care/patient-education/multidrug-resistant-organisms-mdros</w:t>
                              </w:r>
                            </w:hyperlink>
                            <w:r w:rsidR="000819AD" w:rsidRPr="002E3311">
                              <w:rPr>
                                <w:sz w:val="20"/>
                                <w:szCs w:val="20"/>
                              </w:rPr>
                              <w:t xml:space="preserve">. Accessed July 18, 2025. </w:t>
                            </w:r>
                          </w:p>
                          <w:p w14:paraId="4D59C94B" w14:textId="42DEE6A5" w:rsidR="00063B11" w:rsidRPr="002E3311" w:rsidRDefault="000819AD" w:rsidP="00446CAC">
                            <w:pPr>
                              <w:pStyle w:val="ListParagraph"/>
                              <w:numPr>
                                <w:ilvl w:val="0"/>
                                <w:numId w:val="21"/>
                              </w:numPr>
                              <w:spacing w:after="0"/>
                              <w:ind w:right="432"/>
                              <w:rPr>
                                <w:sz w:val="20"/>
                                <w:szCs w:val="20"/>
                              </w:rPr>
                            </w:pPr>
                            <w:r w:rsidRPr="002E3311">
                              <w:rPr>
                                <w:sz w:val="20"/>
                                <w:szCs w:val="20"/>
                              </w:rPr>
                              <w:t>National</w:t>
                            </w:r>
                            <w:r w:rsidR="00446CAC" w:rsidRPr="002E3311">
                              <w:rPr>
                                <w:sz w:val="20"/>
                                <w:szCs w:val="20"/>
                              </w:rPr>
                              <w:t xml:space="preserve"> Jewish Health. Multidrug-Resistant Organisms. </w:t>
                            </w:r>
                            <w:r w:rsidRPr="002E3311">
                              <w:rPr>
                                <w:sz w:val="20"/>
                                <w:szCs w:val="20"/>
                              </w:rPr>
                              <w:t xml:space="preserve"> </w:t>
                            </w:r>
                            <w:hyperlink r:id="rId17" w:history="1">
                              <w:r w:rsidRPr="002E3311">
                                <w:rPr>
                                  <w:rStyle w:val="Hyperlink"/>
                                  <w:sz w:val="20"/>
                                  <w:szCs w:val="20"/>
                                </w:rPr>
                                <w:t>https://www.nationaljewish.org/getmedia/93331e40-583e-4781-89b9-e8f5a44ad5d7/pdf-MF-MDRO-2016.pdf</w:t>
                              </w:r>
                            </w:hyperlink>
                            <w:r w:rsidR="00063B11" w:rsidRPr="002E3311">
                              <w:rPr>
                                <w:sz w:val="20"/>
                                <w:szCs w:val="20"/>
                              </w:rPr>
                              <w:t>.</w:t>
                            </w:r>
                            <w:r w:rsidRPr="002E3311">
                              <w:rPr>
                                <w:sz w:val="20"/>
                                <w:szCs w:val="20"/>
                              </w:rPr>
                              <w:t xml:space="preserve"> Accessed July 18, 2025.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B999B0" id="_x0000_t202" coordsize="21600,21600" o:spt="202" path="m,l,21600r21600,l21600,xe">
                <v:stroke joinstyle="miter"/>
                <v:path gradientshapeok="t" o:connecttype="rect"/>
              </v:shapetype>
              <v:shape id="Text Box 67" o:spid="_x0000_s1026" type="#_x0000_t202" style="position:absolute;left:0;text-align:left;margin-left:7.7pt;margin-top:21.05pt;width:529.7pt;height:65.4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" fillcolor="#d5f5ff" strokecolor="#d5f5ff">
                <v:textbox inset="0,0,0,0">
                  <w:txbxContent>
                    <w:p w14:paraId="5B3CDD15" w14:textId="77777777" w:rsidR="000819AD" w:rsidRPr="002E3311" w:rsidRDefault="00063B11" w:rsidP="00446CAC">
                      <w:pPr>
                        <w:spacing w:after="0"/>
                        <w:ind w:left="436" w:right="432"/>
                        <w:rPr>
                          <w:sz w:val="20"/>
                          <w:szCs w:val="20"/>
                        </w:rPr>
                      </w:pPr>
                      <w:r w:rsidRPr="002E3311">
                        <w:rPr>
                          <w:sz w:val="20"/>
                          <w:szCs w:val="20"/>
                        </w:rPr>
                        <w:t>Adapted from:</w:t>
                      </w:r>
                      <w:r w:rsidR="00412E54" w:rsidRPr="002E3311">
                        <w:rPr>
                          <w:sz w:val="20"/>
                          <w:szCs w:val="20"/>
                        </w:rPr>
                        <w:t xml:space="preserve"> </w:t>
                      </w:r>
                    </w:p>
                    <w:p w14:paraId="305DBAA7" w14:textId="77777777" w:rsidR="000819AD" w:rsidRPr="002E3311" w:rsidRDefault="00412E54" w:rsidP="00446CAC">
                      <w:pPr>
                        <w:pStyle w:val="ListParagraph"/>
                        <w:numPr>
                          <w:ilvl w:val="0"/>
                          <w:numId w:val="21"/>
                        </w:numPr>
                        <w:spacing w:after="0"/>
                        <w:ind w:right="432"/>
                        <w:rPr>
                          <w:sz w:val="20"/>
                          <w:szCs w:val="20"/>
                        </w:rPr>
                      </w:pPr>
                      <w:r w:rsidRPr="002E3311">
                        <w:rPr>
                          <w:sz w:val="20"/>
                          <w:szCs w:val="20"/>
                        </w:rPr>
                        <w:t>Memorial Sloan Kettering Cancer Center. Multidrug-Resistant Organisms.</w:t>
                      </w:r>
                      <w:r w:rsidR="00063B11" w:rsidRPr="002E3311">
                        <w:rPr>
                          <w:sz w:val="20"/>
                          <w:szCs w:val="20"/>
                        </w:rPr>
                        <w:t xml:space="preserve"> </w:t>
                      </w:r>
                      <w:hyperlink r:id="rId18" w:history="1">
                        <w:r w:rsidR="000819AD" w:rsidRPr="002E3311">
                          <w:rPr>
                            <w:rStyle w:val="Hyperlink"/>
                            <w:sz w:val="20"/>
                            <w:szCs w:val="20"/>
                          </w:rPr>
                          <w:t>https://www.mskcc.org/pdf/cancer-care/patient-education/multidrug-resistant-organisms-mdros</w:t>
                        </w:r>
                      </w:hyperlink>
                      <w:r w:rsidR="000819AD" w:rsidRPr="002E3311">
                        <w:rPr>
                          <w:sz w:val="20"/>
                          <w:szCs w:val="20"/>
                        </w:rPr>
                        <w:t xml:space="preserve">. Accessed July 18, 2025. </w:t>
                      </w:r>
                    </w:p>
                    <w:p w14:paraId="4D59C94B" w14:textId="42DEE6A5" w:rsidR="00063B11" w:rsidRPr="002E3311" w:rsidRDefault="000819AD" w:rsidP="00446CAC">
                      <w:pPr>
                        <w:pStyle w:val="ListParagraph"/>
                        <w:numPr>
                          <w:ilvl w:val="0"/>
                          <w:numId w:val="21"/>
                        </w:numPr>
                        <w:spacing w:after="0"/>
                        <w:ind w:right="432"/>
                        <w:rPr>
                          <w:sz w:val="20"/>
                          <w:szCs w:val="20"/>
                        </w:rPr>
                      </w:pPr>
                      <w:r w:rsidRPr="002E3311">
                        <w:rPr>
                          <w:sz w:val="20"/>
                          <w:szCs w:val="20"/>
                        </w:rPr>
                        <w:t>National</w:t>
                      </w:r>
                      <w:r w:rsidR="00446CAC" w:rsidRPr="002E3311">
                        <w:rPr>
                          <w:sz w:val="20"/>
                          <w:szCs w:val="20"/>
                        </w:rPr>
                        <w:t xml:space="preserve"> Jewish Health. Multidrug-Resistant Organisms. </w:t>
                      </w:r>
                      <w:r w:rsidRPr="002E3311">
                        <w:rPr>
                          <w:sz w:val="20"/>
                          <w:szCs w:val="20"/>
                        </w:rPr>
                        <w:t xml:space="preserve"> </w:t>
                      </w:r>
                      <w:hyperlink r:id="rId19" w:history="1">
                        <w:r w:rsidRPr="002E3311">
                          <w:rPr>
                            <w:rStyle w:val="Hyperlink"/>
                            <w:sz w:val="20"/>
                            <w:szCs w:val="20"/>
                          </w:rPr>
                          <w:t>https://www.nationaljewish.org/getmedia/93331e40-583e-4781-89b9-e8f5a44ad5d7/pdf-MF-MDRO-2016.pdf</w:t>
                        </w:r>
                      </w:hyperlink>
                      <w:r w:rsidR="00063B11" w:rsidRPr="002E3311">
                        <w:rPr>
                          <w:sz w:val="20"/>
                          <w:szCs w:val="20"/>
                        </w:rPr>
                        <w:t>.</w:t>
                      </w:r>
                      <w:r w:rsidRPr="002E3311">
                        <w:rPr>
                          <w:sz w:val="20"/>
                          <w:szCs w:val="20"/>
                        </w:rPr>
                        <w:t xml:space="preserve"> Accessed July 18, 2025. </w:t>
                      </w:r>
                    </w:p>
                  </w:txbxContent>
                </v:textbox>
                <w10:wrap type="through" anchorx="margin"/>
              </v:shape>
            </w:pict>
          </mc:Fallback>
        </mc:AlternateContent>
      </w:r>
      <w:hyperlink r:id="rId20" w:history="1">
        <w:r w:rsidR="005A4D81" w:rsidRPr="003B58DC">
          <w:rPr>
            <w:rStyle w:val="Hyperlink"/>
            <w:szCs w:val="24"/>
          </w:rPr>
          <w:t>Centers for Disease Control</w:t>
        </w:r>
        <w:r w:rsidR="008A3D97">
          <w:rPr>
            <w:rStyle w:val="Hyperlink"/>
            <w:szCs w:val="24"/>
          </w:rPr>
          <w:t xml:space="preserve"> and Prevention.</w:t>
        </w:r>
        <w:r w:rsidR="005A4D81" w:rsidRPr="003B58DC">
          <w:rPr>
            <w:rStyle w:val="Hyperlink"/>
            <w:szCs w:val="24"/>
          </w:rPr>
          <w:t xml:space="preserve"> Preventing MDROs</w:t>
        </w:r>
      </w:hyperlink>
    </w:p>
    <w:p w14:paraId="0747E732" w14:textId="1A66DA56" w:rsidR="00652E5D" w:rsidRPr="00652E5D" w:rsidRDefault="00652E5D" w:rsidP="00652E5D">
      <w:pPr>
        <w:pStyle w:val="ListParagraph"/>
        <w:spacing w:after="0"/>
        <w:jc w:val="right"/>
        <w:rPr>
          <w:sz w:val="16"/>
          <w:szCs w:val="16"/>
        </w:rPr>
      </w:pPr>
      <w:r>
        <w:rPr>
          <w:sz w:val="16"/>
          <w:szCs w:val="16"/>
        </w:rPr>
        <w:t>AHRQ Pub. No. 25(26)-0066|October 2025</w:t>
      </w:r>
    </w:p>
    <w:sectPr w:rsidR="00652E5D" w:rsidRPr="00652E5D" w:rsidSect="00F52715">
      <w:headerReference w:type="default" r:id="rId21"/>
      <w:footerReference w:type="default" r:id="rId22"/>
      <w:headerReference w:type="first" r:id="rId23"/>
      <w:footerReference w:type="first" r:id="rId24"/>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91074" w14:textId="77777777" w:rsidR="00FD4608" w:rsidRDefault="00FD4608" w:rsidP="00213294">
      <w:r>
        <w:separator/>
      </w:r>
    </w:p>
  </w:endnote>
  <w:endnote w:type="continuationSeparator" w:id="0">
    <w:p w14:paraId="652A3D1D" w14:textId="77777777" w:rsidR="00FD4608" w:rsidRDefault="00FD4608" w:rsidP="00213294">
      <w:r>
        <w:continuationSeparator/>
      </w:r>
    </w:p>
  </w:endnote>
  <w:endnote w:type="continuationNotice" w:id="1">
    <w:p w14:paraId="21CA9794" w14:textId="77777777" w:rsidR="00FD4608" w:rsidRDefault="00FD46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4C2579B1" w:rsidR="008355F5" w:rsidRDefault="00AC6460">
    <w:pPr>
      <w:pStyle w:val="Footer"/>
    </w:pPr>
    <w:r>
      <w:rPr>
        <w:noProof/>
      </w:rPr>
      <mc:AlternateContent>
        <mc:Choice Requires="wps">
          <w:drawing>
            <wp:anchor distT="45720" distB="45720" distL="114300" distR="114300" simplePos="0" relativeHeight="251658242" behindDoc="0" locked="0" layoutInCell="1" allowOverlap="1" wp14:anchorId="028D5949" wp14:editId="55B5D67F">
              <wp:simplePos x="0" y="0"/>
              <wp:positionH relativeFrom="rightMargin">
                <wp:posOffset>-1912148</wp:posOffset>
              </wp:positionH>
              <wp:positionV relativeFrom="page">
                <wp:posOffset>9599295</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1D2AACE4" w14:textId="26B7F30B" w:rsidR="00073E9C" w:rsidRDefault="00AC6460" w:rsidP="00F63CAD">
                          <w:pPr>
                            <w:pStyle w:val="FooterText0"/>
                            <w:jc w:val="right"/>
                          </w:pPr>
                          <w:r>
                            <w:t>MDRO</w:t>
                          </w:r>
                          <w:r w:rsidR="001154B2">
                            <w:t>s</w:t>
                          </w:r>
                          <w:r w:rsidR="000D000B">
                            <w:t xml:space="preserve">: </w:t>
                          </w:r>
                          <w:r>
                            <w:t>Education</w:t>
                          </w:r>
                        </w:p>
                        <w:p w14:paraId="093763F9" w14:textId="228BE246" w:rsidR="00073E9C" w:rsidRPr="00F91E7D" w:rsidRDefault="00AC6460" w:rsidP="00F63CAD">
                          <w:pPr>
                            <w:pStyle w:val="FooterText0"/>
                            <w:jc w:val="right"/>
                            <w:rPr>
                              <w:b/>
                            </w:rPr>
                          </w:pPr>
                          <w:r>
                            <w:t>For Patients/Families</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28D5949" id="_x0000_t202" coordsize="21600,21600" o:spt="202" path="m,l,21600r21600,l21600,xe">
              <v:stroke joinstyle="miter"/>
              <v:path gradientshapeok="t" o:connecttype="rect"/>
            </v:shapetype>
            <v:shape id="Text Box 2" o:spid="_x0000_s1027" type="#_x0000_t202" style="position:absolute;margin-left:-150.55pt;margin-top:755.85pt;width:158.4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" filled="f" stroked="f">
              <v:textbox style="mso-fit-shape-to-text:t" inset="0,0,0,0">
                <w:txbxContent>
                  <w:p w14:paraId="1D2AACE4" w14:textId="26B7F30B" w:rsidR="00073E9C" w:rsidRDefault="00AC6460" w:rsidP="00F63CAD">
                    <w:pPr>
                      <w:pStyle w:val="FooterText0"/>
                      <w:jc w:val="right"/>
                    </w:pPr>
                    <w:r>
                      <w:t>MDRO</w:t>
                    </w:r>
                    <w:r w:rsidR="001154B2">
                      <w:t>s</w:t>
                    </w:r>
                    <w:r w:rsidR="000D000B">
                      <w:t xml:space="preserve">: </w:t>
                    </w:r>
                    <w:r>
                      <w:t>Education</w:t>
                    </w:r>
                  </w:p>
                  <w:p w14:paraId="093763F9" w14:textId="228BE246" w:rsidR="00073E9C" w:rsidRPr="00F91E7D" w:rsidRDefault="00AC6460" w:rsidP="00F63CAD">
                    <w:pPr>
                      <w:pStyle w:val="FooterText0"/>
                      <w:jc w:val="right"/>
                      <w:rPr>
                        <w:b/>
                      </w:rPr>
                    </w:pPr>
                    <w:r>
                      <w:t>For Patients/Families</w:t>
                    </w:r>
                  </w:p>
                </w:txbxContent>
              </v:textbox>
              <w10:wrap anchorx="margin" anchory="page"/>
            </v:shape>
          </w:pict>
        </mc:Fallback>
      </mc:AlternateContent>
    </w:r>
    <w:r w:rsidR="00AF4834">
      <w:rPr>
        <w:noProof/>
      </w:rPr>
      <mc:AlternateContent>
        <mc:Choice Requires="wps">
          <w:drawing>
            <wp:anchor distT="45720" distB="45720" distL="114300" distR="114300" simplePos="0" relativeHeight="251658244" behindDoc="0" locked="0" layoutInCell="1" allowOverlap="1" wp14:anchorId="7B83FD42" wp14:editId="54BA61A7">
              <wp:simplePos x="0" y="0"/>
              <wp:positionH relativeFrom="leftMargin">
                <wp:posOffset>335819</wp:posOffset>
              </wp:positionH>
              <wp:positionV relativeFrom="page">
                <wp:posOffset>9506046</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4D9C598A" w14:textId="77777777" w:rsidR="00AF4834" w:rsidRPr="00F91E7D" w:rsidRDefault="00AF4834" w:rsidP="00AF4834">
                          <w:pPr>
                            <w:pStyle w:val="FooterText0"/>
                          </w:pPr>
                          <w:r>
                            <w:rPr>
                              <w:b/>
                              <w:bCs w:val="0"/>
                            </w:rPr>
                            <w:t>AHRQ Safety Program for MRSA Prevention|</w:t>
                          </w:r>
                        </w:p>
                        <w:p w14:paraId="0223EAC3" w14:textId="77777777" w:rsidR="00AF4834" w:rsidRPr="00F91E7D" w:rsidRDefault="00AF4834" w:rsidP="00AF4834">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B83FD42" id="_x0000_s1028" type="#_x0000_t202" style="position:absolute;margin-left:26.45pt;margin-top:748.5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CA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" stroked="f">
              <v:textbox style="mso-fit-shape-to-text:t" inset="0,0,0,0">
                <w:txbxContent>
                  <w:p w14:paraId="4D9C598A" w14:textId="77777777" w:rsidR="00AF4834" w:rsidRPr="00F91E7D" w:rsidRDefault="00AF4834" w:rsidP="00AF4834">
                    <w:pPr>
                      <w:pStyle w:val="FooterText0"/>
                    </w:pPr>
                    <w:r>
                      <w:rPr>
                        <w:b/>
                        <w:bCs w:val="0"/>
                      </w:rPr>
                      <w:t>AHRQ Safety Program for MRSA Prevention|</w:t>
                    </w:r>
                  </w:p>
                  <w:p w14:paraId="0223EAC3" w14:textId="77777777" w:rsidR="00AF4834" w:rsidRPr="00F91E7D" w:rsidRDefault="00AF4834" w:rsidP="00AF4834">
                    <w:pPr>
                      <w:pStyle w:val="FooterText0"/>
                    </w:pPr>
                    <w:r>
                      <w:rPr>
                        <w:b/>
                        <w:bCs w:val="0"/>
                      </w:rPr>
                      <w:t xml:space="preserve">Improving Skin Care and MDRO Prevention in Long-Term Care </w:t>
                    </w:r>
                  </w:p>
                </w:txbxContent>
              </v:textbox>
              <w10:wrap anchorx="margin" anchory="page"/>
            </v:shape>
          </w:pict>
        </mc:Fallback>
      </mc:AlternateContent>
    </w:r>
    <w:r w:rsidR="001608D6">
      <w:rPr>
        <w:noProof/>
      </w:rPr>
      <mc:AlternateContent>
        <mc:Choice Requires="wps">
          <w:drawing>
            <wp:anchor distT="45720" distB="45720" distL="114300" distR="114300" simplePos="0" relativeHeight="251658241" behindDoc="0" locked="0" layoutInCell="1" allowOverlap="1" wp14:anchorId="0C3EFC0E" wp14:editId="28B282C0">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7DF5FF6" w14:textId="77777777" w:rsidR="001608D6" w:rsidRDefault="001608D6" w:rsidP="00B85BBB">
                          <w:pPr>
                            <w:pStyle w:val="FooterText0"/>
                            <w:jc w:val="right"/>
                          </w:pPr>
                        </w:p>
                        <w:p w14:paraId="28A51C5A" w14:textId="4B44FF01" w:rsidR="000824D6" w:rsidRPr="00F91E7D" w:rsidRDefault="0012621A" w:rsidP="00B85BBB">
                          <w:pPr>
                            <w:pStyle w:val="FooterText0"/>
                            <w:jc w:val="right"/>
                            <w:rPr>
                              <w:b/>
                            </w:rPr>
                          </w:pPr>
                          <w:r w:rsidRPr="00F91E7D">
                            <w:rPr>
                              <w:b/>
                            </w:rPr>
                            <w:t>|</w:t>
                          </w:r>
                          <w:r w:rsidR="00A32C64" w:rsidRPr="00F91E7D">
                            <w:rPr>
                              <w:b/>
                            </w:rPr>
                            <w:t xml:space="preserve"> </w:t>
                          </w:r>
                          <w:r w:rsidR="00A32C64" w:rsidRPr="00F91E7D">
                            <w:rPr>
                              <w:b/>
                            </w:rPr>
                            <w:fldChar w:fldCharType="begin"/>
                          </w:r>
                          <w:r w:rsidR="00A32C64" w:rsidRPr="00F91E7D">
                            <w:rPr>
                              <w:b/>
                            </w:rPr>
                            <w:instrText xml:space="preserve"> PAGE   \* MERGEFORMAT </w:instrText>
                          </w:r>
                          <w:r w:rsidR="00A32C64" w:rsidRPr="00F91E7D">
                            <w:rPr>
                              <w:b/>
                            </w:rPr>
                            <w:fldChar w:fldCharType="separate"/>
                          </w:r>
                          <w:r w:rsidR="00A32C64" w:rsidRPr="00F91E7D">
                            <w:rPr>
                              <w:b/>
                              <w:noProof/>
                            </w:rPr>
                            <w:t>1</w:t>
                          </w:r>
                          <w:r w:rsidR="00A32C64" w:rsidRPr="00F91E7D">
                            <w:rPr>
                              <w:b/>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9"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7DF5FF6" w14:textId="77777777" w:rsidR="001608D6" w:rsidRDefault="001608D6" w:rsidP="00B85BBB">
                    <w:pPr>
                      <w:pStyle w:val="FooterText0"/>
                      <w:jc w:val="right"/>
                    </w:pPr>
                  </w:p>
                  <w:p w14:paraId="28A51C5A" w14:textId="4B44FF01" w:rsidR="000824D6" w:rsidRPr="00F91E7D" w:rsidRDefault="0012621A" w:rsidP="00B85BBB">
                    <w:pPr>
                      <w:pStyle w:val="FooterText0"/>
                      <w:jc w:val="right"/>
                      <w:rPr>
                        <w:b/>
                      </w:rPr>
                    </w:pPr>
                    <w:r w:rsidRPr="00F91E7D">
                      <w:rPr>
                        <w:b/>
                      </w:rPr>
                      <w:t>|</w:t>
                    </w:r>
                    <w:r w:rsidR="00A32C64" w:rsidRPr="00F91E7D">
                      <w:rPr>
                        <w:b/>
                      </w:rPr>
                      <w:t xml:space="preserve"> </w:t>
                    </w:r>
                    <w:r w:rsidR="00A32C64" w:rsidRPr="00F91E7D">
                      <w:rPr>
                        <w:b/>
                      </w:rPr>
                      <w:fldChar w:fldCharType="begin"/>
                    </w:r>
                    <w:r w:rsidR="00A32C64" w:rsidRPr="00F91E7D">
                      <w:rPr>
                        <w:b/>
                      </w:rPr>
                      <w:instrText xml:space="preserve"> PAGE   \* MERGEFORMAT </w:instrText>
                    </w:r>
                    <w:r w:rsidR="00A32C64" w:rsidRPr="00F91E7D">
                      <w:rPr>
                        <w:b/>
                      </w:rPr>
                      <w:fldChar w:fldCharType="separate"/>
                    </w:r>
                    <w:r w:rsidR="00A32C64" w:rsidRPr="00F91E7D">
                      <w:rPr>
                        <w:b/>
                        <w:noProof/>
                      </w:rPr>
                      <w:t>1</w:t>
                    </w:r>
                    <w:r w:rsidR="00A32C64" w:rsidRPr="00F91E7D">
                      <w:rPr>
                        <w:b/>
                        <w:noProof/>
                      </w:rPr>
                      <w:fldChar w:fldCharType="end"/>
                    </w:r>
                  </w:p>
                </w:txbxContent>
              </v:textbox>
              <w10:wrap anchorx="margin" anchory="page"/>
            </v:shape>
          </w:pict>
        </mc:Fallback>
      </mc:AlternateContent>
    </w:r>
    <w:r w:rsidR="00487023">
      <w:rPr>
        <w:noProof/>
      </w:rPr>
      <w:drawing>
        <wp:anchor distT="0" distB="0" distL="114300" distR="114300" simplePos="0" relativeHeight="251658240" behindDoc="0" locked="1" layoutInCell="1" allowOverlap="1" wp14:anchorId="5CF90252" wp14:editId="157FD967">
          <wp:simplePos x="461645" y="8745220"/>
          <wp:positionH relativeFrom="page">
            <wp:align>right</wp:align>
          </wp:positionH>
          <wp:positionV relativeFrom="page">
            <wp:align>bottom</wp:align>
          </wp:positionV>
          <wp:extent cx="2734056" cy="775915"/>
          <wp:effectExtent l="0" t="0" r="0" b="5715"/>
          <wp:wrapNone/>
          <wp:docPr id="12993991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919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4056" cy="7759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E419" w14:textId="77777777" w:rsidR="00107152" w:rsidRDefault="00107152" w:rsidP="00107152">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80FE8" w14:textId="77777777" w:rsidR="00FD4608" w:rsidRDefault="00FD4608" w:rsidP="00213294">
      <w:r>
        <w:separator/>
      </w:r>
    </w:p>
  </w:footnote>
  <w:footnote w:type="continuationSeparator" w:id="0">
    <w:p w14:paraId="03A4FB25" w14:textId="77777777" w:rsidR="00FD4608" w:rsidRDefault="00FD4608" w:rsidP="00213294">
      <w:r>
        <w:continuationSeparator/>
      </w:r>
    </w:p>
  </w:footnote>
  <w:footnote w:type="continuationNotice" w:id="1">
    <w:p w14:paraId="162A130B" w14:textId="77777777" w:rsidR="00FD4608" w:rsidRDefault="00FD46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5CCA258" w14:paraId="77E87AB7" w14:textId="77777777" w:rsidTr="35CCA258">
      <w:trPr>
        <w:trHeight w:val="300"/>
      </w:trPr>
      <w:tc>
        <w:tcPr>
          <w:tcW w:w="3600" w:type="dxa"/>
        </w:tcPr>
        <w:p w14:paraId="31B46278" w14:textId="187C1DBD" w:rsidR="35CCA258" w:rsidRDefault="35CCA258" w:rsidP="35CCA258">
          <w:pPr>
            <w:pStyle w:val="Header"/>
            <w:ind w:left="-115"/>
          </w:pPr>
        </w:p>
      </w:tc>
      <w:tc>
        <w:tcPr>
          <w:tcW w:w="3600" w:type="dxa"/>
        </w:tcPr>
        <w:p w14:paraId="34981E4C" w14:textId="3ABE190E" w:rsidR="35CCA258" w:rsidRDefault="35CCA258" w:rsidP="35CCA258">
          <w:pPr>
            <w:pStyle w:val="Header"/>
            <w:jc w:val="center"/>
          </w:pPr>
        </w:p>
      </w:tc>
      <w:tc>
        <w:tcPr>
          <w:tcW w:w="3600" w:type="dxa"/>
        </w:tcPr>
        <w:p w14:paraId="6C91C50C" w14:textId="5C2890C1" w:rsidR="35CCA258" w:rsidRDefault="35CCA258" w:rsidP="35CCA258">
          <w:pPr>
            <w:pStyle w:val="Header"/>
            <w:ind w:right="-115"/>
            <w:jc w:val="right"/>
          </w:pPr>
        </w:p>
      </w:tc>
    </w:tr>
  </w:tbl>
  <w:p w14:paraId="016CEE33" w14:textId="5FB9AE36" w:rsidR="35CCA258" w:rsidRDefault="35CCA258" w:rsidP="35CCA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A75A8" w14:textId="77777777" w:rsidR="009A0B68" w:rsidRDefault="00487023" w:rsidP="00951471">
    <w:pPr>
      <w:pStyle w:val="HeaderTitle"/>
      <w:contextualSpacing/>
    </w:pPr>
    <w:r w:rsidRPr="007E75A9">
      <w:drawing>
        <wp:anchor distT="0" distB="0" distL="114300" distR="114300" simplePos="0" relativeHeight="251658243" behindDoc="1" locked="1" layoutInCell="1" allowOverlap="1" wp14:anchorId="0AEC1E9E" wp14:editId="6CA91E98">
          <wp:simplePos x="0" y="0"/>
          <wp:positionH relativeFrom="page">
            <wp:align>left</wp:align>
          </wp:positionH>
          <wp:positionV relativeFrom="page">
            <wp:align>top</wp:align>
          </wp:positionV>
          <wp:extent cx="7772400" cy="10058400"/>
          <wp:effectExtent l="0" t="0" r="0" b="0"/>
          <wp:wrapNone/>
          <wp:docPr id="3430453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4537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9A0B68">
      <w:t xml:space="preserve">Improving Skin Care and </w:t>
    </w:r>
  </w:p>
  <w:p w14:paraId="23560DB7" w14:textId="212B8F05" w:rsidR="00B34235" w:rsidRPr="007E75A9" w:rsidRDefault="009A0B68" w:rsidP="00951471">
    <w:pPr>
      <w:pStyle w:val="HeaderTitle"/>
      <w:contextualSpacing/>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A3E7E"/>
    <w:multiLevelType w:val="hybridMultilevel"/>
    <w:tmpl w:val="C7FA5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8" w15:restartNumberingAfterBreak="0">
    <w:nsid w:val="37282529"/>
    <w:multiLevelType w:val="hybridMultilevel"/>
    <w:tmpl w:val="ECFADB0A"/>
    <w:lvl w:ilvl="0" w:tplc="F89C027E">
      <w:start w:val="1"/>
      <w:numFmt w:val="decimal"/>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9"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432B34"/>
    <w:multiLevelType w:val="hybridMultilevel"/>
    <w:tmpl w:val="3A8E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3" w15:restartNumberingAfterBreak="0">
    <w:nsid w:val="4B32748B"/>
    <w:multiLevelType w:val="hybridMultilevel"/>
    <w:tmpl w:val="7BA8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17B4CE1"/>
    <w:multiLevelType w:val="hybridMultilevel"/>
    <w:tmpl w:val="1E3C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8"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9"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12"/>
  </w:num>
  <w:num w:numId="2" w16cid:durableId="947741525">
    <w:abstractNumId w:val="7"/>
  </w:num>
  <w:num w:numId="3" w16cid:durableId="2026444465">
    <w:abstractNumId w:val="17"/>
  </w:num>
  <w:num w:numId="4" w16cid:durableId="1933855987">
    <w:abstractNumId w:val="20"/>
  </w:num>
  <w:num w:numId="5" w16cid:durableId="1462530004">
    <w:abstractNumId w:val="15"/>
  </w:num>
  <w:num w:numId="6" w16cid:durableId="1451583160">
    <w:abstractNumId w:val="5"/>
  </w:num>
  <w:num w:numId="7" w16cid:durableId="151722754">
    <w:abstractNumId w:val="0"/>
  </w:num>
  <w:num w:numId="8" w16cid:durableId="1669210021">
    <w:abstractNumId w:val="9"/>
  </w:num>
  <w:num w:numId="9" w16cid:durableId="1554342639">
    <w:abstractNumId w:val="19"/>
  </w:num>
  <w:num w:numId="10" w16cid:durableId="1358581995">
    <w:abstractNumId w:val="2"/>
  </w:num>
  <w:num w:numId="11" w16cid:durableId="1160005923">
    <w:abstractNumId w:val="14"/>
  </w:num>
  <w:num w:numId="12" w16cid:durableId="961620103">
    <w:abstractNumId w:val="4"/>
  </w:num>
  <w:num w:numId="13" w16cid:durableId="1078136587">
    <w:abstractNumId w:val="1"/>
  </w:num>
  <w:num w:numId="14" w16cid:durableId="713775548">
    <w:abstractNumId w:val="18"/>
  </w:num>
  <w:num w:numId="15" w16cid:durableId="1195188968">
    <w:abstractNumId w:val="10"/>
  </w:num>
  <w:num w:numId="16" w16cid:durableId="1413971250">
    <w:abstractNumId w:val="6"/>
  </w:num>
  <w:num w:numId="17" w16cid:durableId="1076051369">
    <w:abstractNumId w:val="13"/>
  </w:num>
  <w:num w:numId="18" w16cid:durableId="237787010">
    <w:abstractNumId w:val="16"/>
  </w:num>
  <w:num w:numId="19" w16cid:durableId="345178650">
    <w:abstractNumId w:val="11"/>
  </w:num>
  <w:num w:numId="20" w16cid:durableId="1132942860">
    <w:abstractNumId w:val="3"/>
  </w:num>
  <w:num w:numId="21" w16cid:durableId="5094873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195A"/>
    <w:rsid w:val="000121EA"/>
    <w:rsid w:val="00013768"/>
    <w:rsid w:val="000157FD"/>
    <w:rsid w:val="00015BAC"/>
    <w:rsid w:val="00020687"/>
    <w:rsid w:val="0002297B"/>
    <w:rsid w:val="00026DD3"/>
    <w:rsid w:val="00027B5F"/>
    <w:rsid w:val="00030F2A"/>
    <w:rsid w:val="000345E8"/>
    <w:rsid w:val="0003577D"/>
    <w:rsid w:val="00043365"/>
    <w:rsid w:val="000439CE"/>
    <w:rsid w:val="0004632D"/>
    <w:rsid w:val="00047804"/>
    <w:rsid w:val="00047C9E"/>
    <w:rsid w:val="00050C33"/>
    <w:rsid w:val="0005134E"/>
    <w:rsid w:val="00055771"/>
    <w:rsid w:val="00056288"/>
    <w:rsid w:val="000565B8"/>
    <w:rsid w:val="0005E022"/>
    <w:rsid w:val="00062A89"/>
    <w:rsid w:val="0006381F"/>
    <w:rsid w:val="00063B11"/>
    <w:rsid w:val="00067ADF"/>
    <w:rsid w:val="00070725"/>
    <w:rsid w:val="00071464"/>
    <w:rsid w:val="00073E9C"/>
    <w:rsid w:val="000750A8"/>
    <w:rsid w:val="000759DD"/>
    <w:rsid w:val="00076E07"/>
    <w:rsid w:val="00077D5F"/>
    <w:rsid w:val="00080AF8"/>
    <w:rsid w:val="000819AD"/>
    <w:rsid w:val="000824D6"/>
    <w:rsid w:val="000841E1"/>
    <w:rsid w:val="00084D88"/>
    <w:rsid w:val="00084EBF"/>
    <w:rsid w:val="00086855"/>
    <w:rsid w:val="00090166"/>
    <w:rsid w:val="00096A9A"/>
    <w:rsid w:val="000A1B9C"/>
    <w:rsid w:val="000A1CA8"/>
    <w:rsid w:val="000A1E94"/>
    <w:rsid w:val="000A44E1"/>
    <w:rsid w:val="000B0660"/>
    <w:rsid w:val="000B47E9"/>
    <w:rsid w:val="000C0177"/>
    <w:rsid w:val="000C2E5B"/>
    <w:rsid w:val="000C3252"/>
    <w:rsid w:val="000C392B"/>
    <w:rsid w:val="000C6916"/>
    <w:rsid w:val="000C6B20"/>
    <w:rsid w:val="000D000B"/>
    <w:rsid w:val="000D35D1"/>
    <w:rsid w:val="000D67B2"/>
    <w:rsid w:val="000D7F99"/>
    <w:rsid w:val="000E02A6"/>
    <w:rsid w:val="000E306C"/>
    <w:rsid w:val="000E5947"/>
    <w:rsid w:val="000E6310"/>
    <w:rsid w:val="000E770B"/>
    <w:rsid w:val="000F2C83"/>
    <w:rsid w:val="000F3861"/>
    <w:rsid w:val="000F57F0"/>
    <w:rsid w:val="000F5B8A"/>
    <w:rsid w:val="000F5F33"/>
    <w:rsid w:val="000F702C"/>
    <w:rsid w:val="000F78CB"/>
    <w:rsid w:val="000F799B"/>
    <w:rsid w:val="00104DE8"/>
    <w:rsid w:val="0010505B"/>
    <w:rsid w:val="00106075"/>
    <w:rsid w:val="001065C4"/>
    <w:rsid w:val="00106FE5"/>
    <w:rsid w:val="00107152"/>
    <w:rsid w:val="00107266"/>
    <w:rsid w:val="0010778F"/>
    <w:rsid w:val="0011113D"/>
    <w:rsid w:val="00111171"/>
    <w:rsid w:val="00111A18"/>
    <w:rsid w:val="00114117"/>
    <w:rsid w:val="001154B2"/>
    <w:rsid w:val="0011684E"/>
    <w:rsid w:val="00116C06"/>
    <w:rsid w:val="00121BCA"/>
    <w:rsid w:val="001232C8"/>
    <w:rsid w:val="001241C5"/>
    <w:rsid w:val="00125240"/>
    <w:rsid w:val="00125F9A"/>
    <w:rsid w:val="0012621A"/>
    <w:rsid w:val="0013009B"/>
    <w:rsid w:val="00134449"/>
    <w:rsid w:val="00134EF5"/>
    <w:rsid w:val="001360B4"/>
    <w:rsid w:val="001366A0"/>
    <w:rsid w:val="00137F2F"/>
    <w:rsid w:val="0014237D"/>
    <w:rsid w:val="0014408D"/>
    <w:rsid w:val="00147958"/>
    <w:rsid w:val="001503C9"/>
    <w:rsid w:val="001555B2"/>
    <w:rsid w:val="001608D6"/>
    <w:rsid w:val="00166E59"/>
    <w:rsid w:val="00170708"/>
    <w:rsid w:val="00171F11"/>
    <w:rsid w:val="001741ED"/>
    <w:rsid w:val="0017696B"/>
    <w:rsid w:val="001819F1"/>
    <w:rsid w:val="00181C4F"/>
    <w:rsid w:val="001827E7"/>
    <w:rsid w:val="00182E7D"/>
    <w:rsid w:val="00184367"/>
    <w:rsid w:val="00185CB8"/>
    <w:rsid w:val="001863A6"/>
    <w:rsid w:val="00193169"/>
    <w:rsid w:val="001950F5"/>
    <w:rsid w:val="00196684"/>
    <w:rsid w:val="0019DD80"/>
    <w:rsid w:val="001A3426"/>
    <w:rsid w:val="001A7D65"/>
    <w:rsid w:val="001B0950"/>
    <w:rsid w:val="001B0E55"/>
    <w:rsid w:val="001B1787"/>
    <w:rsid w:val="001B4A8E"/>
    <w:rsid w:val="001B63FE"/>
    <w:rsid w:val="001B6653"/>
    <w:rsid w:val="001B66C8"/>
    <w:rsid w:val="001C32A5"/>
    <w:rsid w:val="001C6CCE"/>
    <w:rsid w:val="001C7FE8"/>
    <w:rsid w:val="001D0264"/>
    <w:rsid w:val="001D0D24"/>
    <w:rsid w:val="001D0F66"/>
    <w:rsid w:val="001D2A58"/>
    <w:rsid w:val="001D2B26"/>
    <w:rsid w:val="001D3237"/>
    <w:rsid w:val="001D6FEC"/>
    <w:rsid w:val="001E0178"/>
    <w:rsid w:val="001E08CC"/>
    <w:rsid w:val="001E3C59"/>
    <w:rsid w:val="001E3D9B"/>
    <w:rsid w:val="001E4270"/>
    <w:rsid w:val="001F091F"/>
    <w:rsid w:val="001F1C44"/>
    <w:rsid w:val="001F2578"/>
    <w:rsid w:val="001F3854"/>
    <w:rsid w:val="001F701E"/>
    <w:rsid w:val="00200424"/>
    <w:rsid w:val="00200638"/>
    <w:rsid w:val="00200EA4"/>
    <w:rsid w:val="0020256A"/>
    <w:rsid w:val="002028E3"/>
    <w:rsid w:val="00205068"/>
    <w:rsid w:val="00205469"/>
    <w:rsid w:val="00206CB9"/>
    <w:rsid w:val="00207EA5"/>
    <w:rsid w:val="00210844"/>
    <w:rsid w:val="00211E47"/>
    <w:rsid w:val="00213294"/>
    <w:rsid w:val="00213B76"/>
    <w:rsid w:val="002251D4"/>
    <w:rsid w:val="002255C1"/>
    <w:rsid w:val="00225860"/>
    <w:rsid w:val="00227833"/>
    <w:rsid w:val="00236CDA"/>
    <w:rsid w:val="00237985"/>
    <w:rsid w:val="0024158D"/>
    <w:rsid w:val="00250CAA"/>
    <w:rsid w:val="0025289D"/>
    <w:rsid w:val="00253F74"/>
    <w:rsid w:val="00254587"/>
    <w:rsid w:val="00256753"/>
    <w:rsid w:val="00257846"/>
    <w:rsid w:val="002579D6"/>
    <w:rsid w:val="00266418"/>
    <w:rsid w:val="00266815"/>
    <w:rsid w:val="002675C1"/>
    <w:rsid w:val="0027117E"/>
    <w:rsid w:val="0027390F"/>
    <w:rsid w:val="00273CB3"/>
    <w:rsid w:val="002769D2"/>
    <w:rsid w:val="00281D4D"/>
    <w:rsid w:val="00283C76"/>
    <w:rsid w:val="00284338"/>
    <w:rsid w:val="002863E6"/>
    <w:rsid w:val="002901BA"/>
    <w:rsid w:val="00290243"/>
    <w:rsid w:val="00290B7C"/>
    <w:rsid w:val="00292192"/>
    <w:rsid w:val="002924B4"/>
    <w:rsid w:val="00292E4E"/>
    <w:rsid w:val="002944D3"/>
    <w:rsid w:val="00295110"/>
    <w:rsid w:val="0029588B"/>
    <w:rsid w:val="00295FF1"/>
    <w:rsid w:val="002963BE"/>
    <w:rsid w:val="002A091B"/>
    <w:rsid w:val="002A281B"/>
    <w:rsid w:val="002A7535"/>
    <w:rsid w:val="002B02FC"/>
    <w:rsid w:val="002B0531"/>
    <w:rsid w:val="002B35FD"/>
    <w:rsid w:val="002B3C21"/>
    <w:rsid w:val="002B445A"/>
    <w:rsid w:val="002B6145"/>
    <w:rsid w:val="002B7F48"/>
    <w:rsid w:val="002C1FB6"/>
    <w:rsid w:val="002C212E"/>
    <w:rsid w:val="002C350F"/>
    <w:rsid w:val="002C42DB"/>
    <w:rsid w:val="002C7465"/>
    <w:rsid w:val="002D0DCE"/>
    <w:rsid w:val="002D16CD"/>
    <w:rsid w:val="002D519D"/>
    <w:rsid w:val="002D719F"/>
    <w:rsid w:val="002D75E4"/>
    <w:rsid w:val="002E10F4"/>
    <w:rsid w:val="002E2B64"/>
    <w:rsid w:val="002E3311"/>
    <w:rsid w:val="002E65D3"/>
    <w:rsid w:val="002E672C"/>
    <w:rsid w:val="002F16AD"/>
    <w:rsid w:val="002F361E"/>
    <w:rsid w:val="002F3670"/>
    <w:rsid w:val="002F4483"/>
    <w:rsid w:val="002F51A3"/>
    <w:rsid w:val="002F7091"/>
    <w:rsid w:val="002F7176"/>
    <w:rsid w:val="003004DA"/>
    <w:rsid w:val="00300D80"/>
    <w:rsid w:val="003030EB"/>
    <w:rsid w:val="00303378"/>
    <w:rsid w:val="0030415B"/>
    <w:rsid w:val="00305835"/>
    <w:rsid w:val="00305C49"/>
    <w:rsid w:val="00312C7D"/>
    <w:rsid w:val="003157F4"/>
    <w:rsid w:val="00315DBD"/>
    <w:rsid w:val="00320648"/>
    <w:rsid w:val="00323021"/>
    <w:rsid w:val="0032595F"/>
    <w:rsid w:val="003274C8"/>
    <w:rsid w:val="0033719A"/>
    <w:rsid w:val="0034004E"/>
    <w:rsid w:val="00344D1E"/>
    <w:rsid w:val="003465B2"/>
    <w:rsid w:val="00347594"/>
    <w:rsid w:val="00352D4E"/>
    <w:rsid w:val="00357124"/>
    <w:rsid w:val="003610D7"/>
    <w:rsid w:val="00361C75"/>
    <w:rsid w:val="0036456F"/>
    <w:rsid w:val="003649E3"/>
    <w:rsid w:val="00365D14"/>
    <w:rsid w:val="00367BE6"/>
    <w:rsid w:val="00370D16"/>
    <w:rsid w:val="00371557"/>
    <w:rsid w:val="003716CE"/>
    <w:rsid w:val="00371A87"/>
    <w:rsid w:val="00372AA6"/>
    <w:rsid w:val="00373CD0"/>
    <w:rsid w:val="0037464F"/>
    <w:rsid w:val="003753B5"/>
    <w:rsid w:val="00377355"/>
    <w:rsid w:val="003774E8"/>
    <w:rsid w:val="003814DB"/>
    <w:rsid w:val="003815DE"/>
    <w:rsid w:val="00383E20"/>
    <w:rsid w:val="00384031"/>
    <w:rsid w:val="00385434"/>
    <w:rsid w:val="00387540"/>
    <w:rsid w:val="00387A0D"/>
    <w:rsid w:val="003901EE"/>
    <w:rsid w:val="0039044E"/>
    <w:rsid w:val="00391729"/>
    <w:rsid w:val="00391D68"/>
    <w:rsid w:val="00392748"/>
    <w:rsid w:val="0039561A"/>
    <w:rsid w:val="00396743"/>
    <w:rsid w:val="00396E83"/>
    <w:rsid w:val="00397EC6"/>
    <w:rsid w:val="003B0D55"/>
    <w:rsid w:val="003B3F46"/>
    <w:rsid w:val="003B58DC"/>
    <w:rsid w:val="003C1ADD"/>
    <w:rsid w:val="003C2D26"/>
    <w:rsid w:val="003C3C47"/>
    <w:rsid w:val="003C413C"/>
    <w:rsid w:val="003C6569"/>
    <w:rsid w:val="003D03FB"/>
    <w:rsid w:val="003D052E"/>
    <w:rsid w:val="003D0CC9"/>
    <w:rsid w:val="003D56DC"/>
    <w:rsid w:val="003D5E80"/>
    <w:rsid w:val="003D6654"/>
    <w:rsid w:val="003D6775"/>
    <w:rsid w:val="003E4816"/>
    <w:rsid w:val="003E5B9B"/>
    <w:rsid w:val="003E5D7D"/>
    <w:rsid w:val="003E6D9D"/>
    <w:rsid w:val="003F1C69"/>
    <w:rsid w:val="003F2E36"/>
    <w:rsid w:val="003F3CC1"/>
    <w:rsid w:val="003F3FBA"/>
    <w:rsid w:val="00400B4A"/>
    <w:rsid w:val="00401162"/>
    <w:rsid w:val="004035DB"/>
    <w:rsid w:val="004036B9"/>
    <w:rsid w:val="00403FDF"/>
    <w:rsid w:val="00404D76"/>
    <w:rsid w:val="00407F3F"/>
    <w:rsid w:val="00410541"/>
    <w:rsid w:val="004122B5"/>
    <w:rsid w:val="00412E54"/>
    <w:rsid w:val="00413AEE"/>
    <w:rsid w:val="00413CBD"/>
    <w:rsid w:val="00417083"/>
    <w:rsid w:val="00417305"/>
    <w:rsid w:val="00423775"/>
    <w:rsid w:val="00424815"/>
    <w:rsid w:val="00424EDC"/>
    <w:rsid w:val="00426CE9"/>
    <w:rsid w:val="0043136D"/>
    <w:rsid w:val="004320EB"/>
    <w:rsid w:val="00436467"/>
    <w:rsid w:val="00442A60"/>
    <w:rsid w:val="00442AAD"/>
    <w:rsid w:val="00446CAC"/>
    <w:rsid w:val="00450BB4"/>
    <w:rsid w:val="004515CA"/>
    <w:rsid w:val="00452448"/>
    <w:rsid w:val="00453A84"/>
    <w:rsid w:val="00454D17"/>
    <w:rsid w:val="00455752"/>
    <w:rsid w:val="00456764"/>
    <w:rsid w:val="00457D6E"/>
    <w:rsid w:val="004625B5"/>
    <w:rsid w:val="004632B8"/>
    <w:rsid w:val="00465F50"/>
    <w:rsid w:val="004660D3"/>
    <w:rsid w:val="004676E1"/>
    <w:rsid w:val="004720BC"/>
    <w:rsid w:val="00472A5D"/>
    <w:rsid w:val="00475ADF"/>
    <w:rsid w:val="0047682E"/>
    <w:rsid w:val="004802AF"/>
    <w:rsid w:val="004806B0"/>
    <w:rsid w:val="00484620"/>
    <w:rsid w:val="004865E1"/>
    <w:rsid w:val="00487023"/>
    <w:rsid w:val="00487A99"/>
    <w:rsid w:val="00490518"/>
    <w:rsid w:val="004908F6"/>
    <w:rsid w:val="00492C25"/>
    <w:rsid w:val="004A181E"/>
    <w:rsid w:val="004A6F03"/>
    <w:rsid w:val="004B03AE"/>
    <w:rsid w:val="004B1072"/>
    <w:rsid w:val="004B10EA"/>
    <w:rsid w:val="004B1E96"/>
    <w:rsid w:val="004B3676"/>
    <w:rsid w:val="004B41F0"/>
    <w:rsid w:val="004B4471"/>
    <w:rsid w:val="004B51EE"/>
    <w:rsid w:val="004B681E"/>
    <w:rsid w:val="004C005F"/>
    <w:rsid w:val="004C4158"/>
    <w:rsid w:val="004C52B9"/>
    <w:rsid w:val="004C6909"/>
    <w:rsid w:val="004C73E2"/>
    <w:rsid w:val="004E070B"/>
    <w:rsid w:val="004E0E22"/>
    <w:rsid w:val="004E5B46"/>
    <w:rsid w:val="004E5DF0"/>
    <w:rsid w:val="004E6170"/>
    <w:rsid w:val="004E6912"/>
    <w:rsid w:val="004E792C"/>
    <w:rsid w:val="004F0546"/>
    <w:rsid w:val="004F15F8"/>
    <w:rsid w:val="004F1CBE"/>
    <w:rsid w:val="004F2BDC"/>
    <w:rsid w:val="004F34E5"/>
    <w:rsid w:val="004F57DF"/>
    <w:rsid w:val="00501C85"/>
    <w:rsid w:val="00503B3A"/>
    <w:rsid w:val="0051397D"/>
    <w:rsid w:val="0051510F"/>
    <w:rsid w:val="005169F8"/>
    <w:rsid w:val="00517CD7"/>
    <w:rsid w:val="00520934"/>
    <w:rsid w:val="005235FA"/>
    <w:rsid w:val="005251C2"/>
    <w:rsid w:val="005255EB"/>
    <w:rsid w:val="00530C01"/>
    <w:rsid w:val="0053297D"/>
    <w:rsid w:val="00533492"/>
    <w:rsid w:val="005335AD"/>
    <w:rsid w:val="00535733"/>
    <w:rsid w:val="0053743A"/>
    <w:rsid w:val="005405DE"/>
    <w:rsid w:val="005405E1"/>
    <w:rsid w:val="005413F6"/>
    <w:rsid w:val="0054342D"/>
    <w:rsid w:val="005455CE"/>
    <w:rsid w:val="00546226"/>
    <w:rsid w:val="005510CF"/>
    <w:rsid w:val="00552BA3"/>
    <w:rsid w:val="00553A14"/>
    <w:rsid w:val="00553D93"/>
    <w:rsid w:val="0055470B"/>
    <w:rsid w:val="00555D61"/>
    <w:rsid w:val="005617FD"/>
    <w:rsid w:val="005630D3"/>
    <w:rsid w:val="00565364"/>
    <w:rsid w:val="00571E9C"/>
    <w:rsid w:val="005720F0"/>
    <w:rsid w:val="00573E05"/>
    <w:rsid w:val="005802EB"/>
    <w:rsid w:val="005825FE"/>
    <w:rsid w:val="00582ECE"/>
    <w:rsid w:val="005839AE"/>
    <w:rsid w:val="00583F1F"/>
    <w:rsid w:val="00590632"/>
    <w:rsid w:val="00591CA0"/>
    <w:rsid w:val="00592314"/>
    <w:rsid w:val="00595250"/>
    <w:rsid w:val="00595350"/>
    <w:rsid w:val="00596F59"/>
    <w:rsid w:val="00596FC3"/>
    <w:rsid w:val="00597A0A"/>
    <w:rsid w:val="005A0F8F"/>
    <w:rsid w:val="005A3234"/>
    <w:rsid w:val="005A4D81"/>
    <w:rsid w:val="005A52A0"/>
    <w:rsid w:val="005A5E11"/>
    <w:rsid w:val="005B410C"/>
    <w:rsid w:val="005B47E5"/>
    <w:rsid w:val="005B4BA3"/>
    <w:rsid w:val="005B54D7"/>
    <w:rsid w:val="005C07CB"/>
    <w:rsid w:val="005C247F"/>
    <w:rsid w:val="005C363D"/>
    <w:rsid w:val="005C40F0"/>
    <w:rsid w:val="005C795C"/>
    <w:rsid w:val="005D0F4E"/>
    <w:rsid w:val="005D10B9"/>
    <w:rsid w:val="005D1E02"/>
    <w:rsid w:val="005D6A38"/>
    <w:rsid w:val="005D7EEB"/>
    <w:rsid w:val="005E0810"/>
    <w:rsid w:val="005E19D5"/>
    <w:rsid w:val="005E37C8"/>
    <w:rsid w:val="005E3F2F"/>
    <w:rsid w:val="005E3FAE"/>
    <w:rsid w:val="005E5FB5"/>
    <w:rsid w:val="005F01BE"/>
    <w:rsid w:val="005F2F5B"/>
    <w:rsid w:val="005F5109"/>
    <w:rsid w:val="005F5D01"/>
    <w:rsid w:val="005F6134"/>
    <w:rsid w:val="005F76AC"/>
    <w:rsid w:val="0060293A"/>
    <w:rsid w:val="0060399A"/>
    <w:rsid w:val="006044E4"/>
    <w:rsid w:val="006064AC"/>
    <w:rsid w:val="006068F2"/>
    <w:rsid w:val="00610363"/>
    <w:rsid w:val="00612A0F"/>
    <w:rsid w:val="00613436"/>
    <w:rsid w:val="0061434F"/>
    <w:rsid w:val="00614B3D"/>
    <w:rsid w:val="006156FF"/>
    <w:rsid w:val="00616DF6"/>
    <w:rsid w:val="006204E9"/>
    <w:rsid w:val="0062072F"/>
    <w:rsid w:val="0062166F"/>
    <w:rsid w:val="006253B9"/>
    <w:rsid w:val="006255DA"/>
    <w:rsid w:val="0062605A"/>
    <w:rsid w:val="00632046"/>
    <w:rsid w:val="006325C3"/>
    <w:rsid w:val="00634728"/>
    <w:rsid w:val="006431F8"/>
    <w:rsid w:val="006436B0"/>
    <w:rsid w:val="00643D14"/>
    <w:rsid w:val="00643E37"/>
    <w:rsid w:val="00645274"/>
    <w:rsid w:val="006457F9"/>
    <w:rsid w:val="00645F3C"/>
    <w:rsid w:val="006465AD"/>
    <w:rsid w:val="00646690"/>
    <w:rsid w:val="00647C3B"/>
    <w:rsid w:val="00651D63"/>
    <w:rsid w:val="00652E5D"/>
    <w:rsid w:val="00653A91"/>
    <w:rsid w:val="006549A4"/>
    <w:rsid w:val="00657217"/>
    <w:rsid w:val="0066370A"/>
    <w:rsid w:val="0066452B"/>
    <w:rsid w:val="00664882"/>
    <w:rsid w:val="00664F05"/>
    <w:rsid w:val="00665FB6"/>
    <w:rsid w:val="00666777"/>
    <w:rsid w:val="006708D4"/>
    <w:rsid w:val="00671F6D"/>
    <w:rsid w:val="00672259"/>
    <w:rsid w:val="0067587E"/>
    <w:rsid w:val="006809B3"/>
    <w:rsid w:val="00682F96"/>
    <w:rsid w:val="00684532"/>
    <w:rsid w:val="00686010"/>
    <w:rsid w:val="006879BA"/>
    <w:rsid w:val="0069066D"/>
    <w:rsid w:val="00690E07"/>
    <w:rsid w:val="006A0496"/>
    <w:rsid w:val="006A1F29"/>
    <w:rsid w:val="006A3FFC"/>
    <w:rsid w:val="006A67B1"/>
    <w:rsid w:val="006B1D0E"/>
    <w:rsid w:val="006B515D"/>
    <w:rsid w:val="006C1B89"/>
    <w:rsid w:val="006C3E62"/>
    <w:rsid w:val="006C6932"/>
    <w:rsid w:val="006D2738"/>
    <w:rsid w:val="006D432A"/>
    <w:rsid w:val="006D5024"/>
    <w:rsid w:val="006D523E"/>
    <w:rsid w:val="006D559B"/>
    <w:rsid w:val="006E21A0"/>
    <w:rsid w:val="006E2384"/>
    <w:rsid w:val="006E430F"/>
    <w:rsid w:val="006E6256"/>
    <w:rsid w:val="006F06DB"/>
    <w:rsid w:val="006F0903"/>
    <w:rsid w:val="006F0AB5"/>
    <w:rsid w:val="006F40A3"/>
    <w:rsid w:val="006F5581"/>
    <w:rsid w:val="006F5892"/>
    <w:rsid w:val="006F6037"/>
    <w:rsid w:val="006F612E"/>
    <w:rsid w:val="006F7876"/>
    <w:rsid w:val="006F7B12"/>
    <w:rsid w:val="007036CA"/>
    <w:rsid w:val="00704C77"/>
    <w:rsid w:val="00710250"/>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FF5"/>
    <w:rsid w:val="00732839"/>
    <w:rsid w:val="00734EDC"/>
    <w:rsid w:val="00740B78"/>
    <w:rsid w:val="00742CA2"/>
    <w:rsid w:val="00743FB0"/>
    <w:rsid w:val="00744E7F"/>
    <w:rsid w:val="007464F2"/>
    <w:rsid w:val="00755732"/>
    <w:rsid w:val="0075672D"/>
    <w:rsid w:val="0076139E"/>
    <w:rsid w:val="0076163C"/>
    <w:rsid w:val="00762315"/>
    <w:rsid w:val="00762E8C"/>
    <w:rsid w:val="00763EB8"/>
    <w:rsid w:val="00765BDB"/>
    <w:rsid w:val="00771240"/>
    <w:rsid w:val="007716D9"/>
    <w:rsid w:val="00774DB2"/>
    <w:rsid w:val="00776CAB"/>
    <w:rsid w:val="00780109"/>
    <w:rsid w:val="00781015"/>
    <w:rsid w:val="007826FF"/>
    <w:rsid w:val="007912F2"/>
    <w:rsid w:val="0079205D"/>
    <w:rsid w:val="00793C26"/>
    <w:rsid w:val="00794178"/>
    <w:rsid w:val="00794FB9"/>
    <w:rsid w:val="007970E2"/>
    <w:rsid w:val="007A15AF"/>
    <w:rsid w:val="007A276C"/>
    <w:rsid w:val="007A530F"/>
    <w:rsid w:val="007A557D"/>
    <w:rsid w:val="007A61B9"/>
    <w:rsid w:val="007A65E7"/>
    <w:rsid w:val="007A7A18"/>
    <w:rsid w:val="007B101F"/>
    <w:rsid w:val="007B22FC"/>
    <w:rsid w:val="007B4F0C"/>
    <w:rsid w:val="007B62FE"/>
    <w:rsid w:val="007B76C5"/>
    <w:rsid w:val="007B7A95"/>
    <w:rsid w:val="007C0035"/>
    <w:rsid w:val="007C0589"/>
    <w:rsid w:val="007C3A69"/>
    <w:rsid w:val="007D5A86"/>
    <w:rsid w:val="007D7014"/>
    <w:rsid w:val="007E2586"/>
    <w:rsid w:val="007E4201"/>
    <w:rsid w:val="007E473D"/>
    <w:rsid w:val="007E75A9"/>
    <w:rsid w:val="007F416D"/>
    <w:rsid w:val="007F74C6"/>
    <w:rsid w:val="00800AC6"/>
    <w:rsid w:val="0080240E"/>
    <w:rsid w:val="00810C56"/>
    <w:rsid w:val="008112E2"/>
    <w:rsid w:val="00814CB0"/>
    <w:rsid w:val="0081636C"/>
    <w:rsid w:val="0081770B"/>
    <w:rsid w:val="008216DA"/>
    <w:rsid w:val="00822174"/>
    <w:rsid w:val="0082354F"/>
    <w:rsid w:val="00830962"/>
    <w:rsid w:val="00832E6A"/>
    <w:rsid w:val="00832F46"/>
    <w:rsid w:val="008355F5"/>
    <w:rsid w:val="00835CE5"/>
    <w:rsid w:val="00841063"/>
    <w:rsid w:val="00842FC0"/>
    <w:rsid w:val="00843430"/>
    <w:rsid w:val="008449F4"/>
    <w:rsid w:val="00845911"/>
    <w:rsid w:val="00845C3F"/>
    <w:rsid w:val="00845C77"/>
    <w:rsid w:val="0085518D"/>
    <w:rsid w:val="0085550D"/>
    <w:rsid w:val="00861377"/>
    <w:rsid w:val="00862E38"/>
    <w:rsid w:val="00863C66"/>
    <w:rsid w:val="0086503C"/>
    <w:rsid w:val="00865188"/>
    <w:rsid w:val="0087006E"/>
    <w:rsid w:val="00870201"/>
    <w:rsid w:val="00870285"/>
    <w:rsid w:val="008735C3"/>
    <w:rsid w:val="00874A51"/>
    <w:rsid w:val="00874B33"/>
    <w:rsid w:val="00874E6C"/>
    <w:rsid w:val="00876B86"/>
    <w:rsid w:val="00876FD7"/>
    <w:rsid w:val="00880E53"/>
    <w:rsid w:val="00882BE9"/>
    <w:rsid w:val="00885644"/>
    <w:rsid w:val="00885A3F"/>
    <w:rsid w:val="008902A9"/>
    <w:rsid w:val="008904B7"/>
    <w:rsid w:val="00892E00"/>
    <w:rsid w:val="00892F10"/>
    <w:rsid w:val="008940FF"/>
    <w:rsid w:val="00894954"/>
    <w:rsid w:val="00895744"/>
    <w:rsid w:val="008A035A"/>
    <w:rsid w:val="008A1E91"/>
    <w:rsid w:val="008A39BC"/>
    <w:rsid w:val="008A3D97"/>
    <w:rsid w:val="008A4268"/>
    <w:rsid w:val="008B061A"/>
    <w:rsid w:val="008B0F07"/>
    <w:rsid w:val="008B0FCF"/>
    <w:rsid w:val="008B3E30"/>
    <w:rsid w:val="008B60E1"/>
    <w:rsid w:val="008C105B"/>
    <w:rsid w:val="008C13D6"/>
    <w:rsid w:val="008C20FC"/>
    <w:rsid w:val="008C28FC"/>
    <w:rsid w:val="008C2C95"/>
    <w:rsid w:val="008C4337"/>
    <w:rsid w:val="008C4580"/>
    <w:rsid w:val="008C683C"/>
    <w:rsid w:val="008C6B0B"/>
    <w:rsid w:val="008D0273"/>
    <w:rsid w:val="008D2872"/>
    <w:rsid w:val="008D3158"/>
    <w:rsid w:val="008D67CC"/>
    <w:rsid w:val="008D7313"/>
    <w:rsid w:val="008E0AEF"/>
    <w:rsid w:val="008E25C4"/>
    <w:rsid w:val="008E4E7E"/>
    <w:rsid w:val="008E5B9F"/>
    <w:rsid w:val="008E78B7"/>
    <w:rsid w:val="008F213B"/>
    <w:rsid w:val="008F4598"/>
    <w:rsid w:val="008F6624"/>
    <w:rsid w:val="00902A7D"/>
    <w:rsid w:val="00903410"/>
    <w:rsid w:val="00903D34"/>
    <w:rsid w:val="009056FE"/>
    <w:rsid w:val="009067F2"/>
    <w:rsid w:val="00910CF8"/>
    <w:rsid w:val="00914A50"/>
    <w:rsid w:val="00915381"/>
    <w:rsid w:val="00917F3A"/>
    <w:rsid w:val="00925F08"/>
    <w:rsid w:val="009357C3"/>
    <w:rsid w:val="0093669F"/>
    <w:rsid w:val="00936E98"/>
    <w:rsid w:val="00943257"/>
    <w:rsid w:val="009433EE"/>
    <w:rsid w:val="00943517"/>
    <w:rsid w:val="00943DCC"/>
    <w:rsid w:val="0094499D"/>
    <w:rsid w:val="0094577F"/>
    <w:rsid w:val="0094619E"/>
    <w:rsid w:val="00946FA3"/>
    <w:rsid w:val="00951471"/>
    <w:rsid w:val="0095376C"/>
    <w:rsid w:val="00954E70"/>
    <w:rsid w:val="00955121"/>
    <w:rsid w:val="009556CB"/>
    <w:rsid w:val="00955ACC"/>
    <w:rsid w:val="00956285"/>
    <w:rsid w:val="009568EA"/>
    <w:rsid w:val="00963A21"/>
    <w:rsid w:val="00964D21"/>
    <w:rsid w:val="00965A4F"/>
    <w:rsid w:val="00966302"/>
    <w:rsid w:val="00966A97"/>
    <w:rsid w:val="00966D33"/>
    <w:rsid w:val="00967B47"/>
    <w:rsid w:val="009746A9"/>
    <w:rsid w:val="0097541B"/>
    <w:rsid w:val="00976B21"/>
    <w:rsid w:val="00980824"/>
    <w:rsid w:val="00981205"/>
    <w:rsid w:val="009861B4"/>
    <w:rsid w:val="00986A1C"/>
    <w:rsid w:val="00991934"/>
    <w:rsid w:val="00993C9B"/>
    <w:rsid w:val="00994CA8"/>
    <w:rsid w:val="00996F4B"/>
    <w:rsid w:val="009A00B6"/>
    <w:rsid w:val="009A02C5"/>
    <w:rsid w:val="009A066B"/>
    <w:rsid w:val="009A08FD"/>
    <w:rsid w:val="009A0B68"/>
    <w:rsid w:val="009A2124"/>
    <w:rsid w:val="009A4264"/>
    <w:rsid w:val="009A430D"/>
    <w:rsid w:val="009A5FF3"/>
    <w:rsid w:val="009A794D"/>
    <w:rsid w:val="009B083D"/>
    <w:rsid w:val="009B1E23"/>
    <w:rsid w:val="009B223B"/>
    <w:rsid w:val="009B30AB"/>
    <w:rsid w:val="009B5C76"/>
    <w:rsid w:val="009B672F"/>
    <w:rsid w:val="009B757E"/>
    <w:rsid w:val="009C0853"/>
    <w:rsid w:val="009C0EC5"/>
    <w:rsid w:val="009C2F90"/>
    <w:rsid w:val="009C2FF5"/>
    <w:rsid w:val="009C405A"/>
    <w:rsid w:val="009C4117"/>
    <w:rsid w:val="009C4FE2"/>
    <w:rsid w:val="009C61D9"/>
    <w:rsid w:val="009C716F"/>
    <w:rsid w:val="009C7187"/>
    <w:rsid w:val="009C730E"/>
    <w:rsid w:val="009C73D0"/>
    <w:rsid w:val="009D57BD"/>
    <w:rsid w:val="009D662B"/>
    <w:rsid w:val="009D6FCE"/>
    <w:rsid w:val="009E0554"/>
    <w:rsid w:val="009E0F26"/>
    <w:rsid w:val="009E1A95"/>
    <w:rsid w:val="009E1CC9"/>
    <w:rsid w:val="009E218E"/>
    <w:rsid w:val="009E662F"/>
    <w:rsid w:val="009F0569"/>
    <w:rsid w:val="009F2F43"/>
    <w:rsid w:val="009F3655"/>
    <w:rsid w:val="009F540F"/>
    <w:rsid w:val="009F714A"/>
    <w:rsid w:val="009F7254"/>
    <w:rsid w:val="009F7717"/>
    <w:rsid w:val="00A02735"/>
    <w:rsid w:val="00A0792F"/>
    <w:rsid w:val="00A07B9D"/>
    <w:rsid w:val="00A1081F"/>
    <w:rsid w:val="00A1399D"/>
    <w:rsid w:val="00A1711D"/>
    <w:rsid w:val="00A17835"/>
    <w:rsid w:val="00A203E5"/>
    <w:rsid w:val="00A239DE"/>
    <w:rsid w:val="00A23F1F"/>
    <w:rsid w:val="00A24F41"/>
    <w:rsid w:val="00A30C39"/>
    <w:rsid w:val="00A32327"/>
    <w:rsid w:val="00A32C64"/>
    <w:rsid w:val="00A33ACD"/>
    <w:rsid w:val="00A34696"/>
    <w:rsid w:val="00A4079D"/>
    <w:rsid w:val="00A407A4"/>
    <w:rsid w:val="00A41146"/>
    <w:rsid w:val="00A44ACD"/>
    <w:rsid w:val="00A452C9"/>
    <w:rsid w:val="00A45AD0"/>
    <w:rsid w:val="00A45BEE"/>
    <w:rsid w:val="00A45FCC"/>
    <w:rsid w:val="00A478DC"/>
    <w:rsid w:val="00A5148C"/>
    <w:rsid w:val="00A53411"/>
    <w:rsid w:val="00A53C5F"/>
    <w:rsid w:val="00A554EF"/>
    <w:rsid w:val="00A57F24"/>
    <w:rsid w:val="00A6059E"/>
    <w:rsid w:val="00A6095D"/>
    <w:rsid w:val="00A60ED2"/>
    <w:rsid w:val="00A616B5"/>
    <w:rsid w:val="00A61971"/>
    <w:rsid w:val="00A62C20"/>
    <w:rsid w:val="00A66443"/>
    <w:rsid w:val="00A72B70"/>
    <w:rsid w:val="00A72FFF"/>
    <w:rsid w:val="00A734D4"/>
    <w:rsid w:val="00A74DEB"/>
    <w:rsid w:val="00A81A48"/>
    <w:rsid w:val="00A81BFA"/>
    <w:rsid w:val="00A82697"/>
    <w:rsid w:val="00A82AE8"/>
    <w:rsid w:val="00A82F4D"/>
    <w:rsid w:val="00A8432A"/>
    <w:rsid w:val="00A84A09"/>
    <w:rsid w:val="00A85402"/>
    <w:rsid w:val="00A85C05"/>
    <w:rsid w:val="00A85FCC"/>
    <w:rsid w:val="00A87634"/>
    <w:rsid w:val="00A91AD7"/>
    <w:rsid w:val="00A95CCB"/>
    <w:rsid w:val="00A97621"/>
    <w:rsid w:val="00AA0FC0"/>
    <w:rsid w:val="00AA15C9"/>
    <w:rsid w:val="00AA2AF4"/>
    <w:rsid w:val="00AA6F7C"/>
    <w:rsid w:val="00AB2FDC"/>
    <w:rsid w:val="00AB3A78"/>
    <w:rsid w:val="00AB3B0B"/>
    <w:rsid w:val="00AB52F6"/>
    <w:rsid w:val="00AB54BA"/>
    <w:rsid w:val="00AB5B15"/>
    <w:rsid w:val="00AB68AF"/>
    <w:rsid w:val="00AB7C3B"/>
    <w:rsid w:val="00AC5816"/>
    <w:rsid w:val="00AC6460"/>
    <w:rsid w:val="00AC7104"/>
    <w:rsid w:val="00AD3351"/>
    <w:rsid w:val="00AD3A96"/>
    <w:rsid w:val="00AD622B"/>
    <w:rsid w:val="00AE02F8"/>
    <w:rsid w:val="00AE086A"/>
    <w:rsid w:val="00AF3AD5"/>
    <w:rsid w:val="00AF4834"/>
    <w:rsid w:val="00AF5A60"/>
    <w:rsid w:val="00AF605C"/>
    <w:rsid w:val="00B02723"/>
    <w:rsid w:val="00B02BDF"/>
    <w:rsid w:val="00B11E74"/>
    <w:rsid w:val="00B147B3"/>
    <w:rsid w:val="00B160E6"/>
    <w:rsid w:val="00B16733"/>
    <w:rsid w:val="00B17F42"/>
    <w:rsid w:val="00B2137D"/>
    <w:rsid w:val="00B270B7"/>
    <w:rsid w:val="00B30A37"/>
    <w:rsid w:val="00B333A5"/>
    <w:rsid w:val="00B33B41"/>
    <w:rsid w:val="00B34235"/>
    <w:rsid w:val="00B34810"/>
    <w:rsid w:val="00B3491D"/>
    <w:rsid w:val="00B35E16"/>
    <w:rsid w:val="00B37B98"/>
    <w:rsid w:val="00B4026E"/>
    <w:rsid w:val="00B41B12"/>
    <w:rsid w:val="00B41D56"/>
    <w:rsid w:val="00B47D66"/>
    <w:rsid w:val="00B50375"/>
    <w:rsid w:val="00B525E5"/>
    <w:rsid w:val="00B629FF"/>
    <w:rsid w:val="00B62A95"/>
    <w:rsid w:val="00B64E85"/>
    <w:rsid w:val="00B6765E"/>
    <w:rsid w:val="00B714E3"/>
    <w:rsid w:val="00B716AD"/>
    <w:rsid w:val="00B75EFD"/>
    <w:rsid w:val="00B76E31"/>
    <w:rsid w:val="00B80345"/>
    <w:rsid w:val="00B8060C"/>
    <w:rsid w:val="00B80A0D"/>
    <w:rsid w:val="00B80E6F"/>
    <w:rsid w:val="00B82299"/>
    <w:rsid w:val="00B841CC"/>
    <w:rsid w:val="00B84479"/>
    <w:rsid w:val="00B84A45"/>
    <w:rsid w:val="00B85BBB"/>
    <w:rsid w:val="00B92BD8"/>
    <w:rsid w:val="00B9346D"/>
    <w:rsid w:val="00B94780"/>
    <w:rsid w:val="00B95976"/>
    <w:rsid w:val="00B95EBC"/>
    <w:rsid w:val="00B9679F"/>
    <w:rsid w:val="00BA0EDE"/>
    <w:rsid w:val="00BA1922"/>
    <w:rsid w:val="00BA1B81"/>
    <w:rsid w:val="00BA20E7"/>
    <w:rsid w:val="00BA3B47"/>
    <w:rsid w:val="00BA3E99"/>
    <w:rsid w:val="00BA5B4C"/>
    <w:rsid w:val="00BA5C18"/>
    <w:rsid w:val="00BA6EBD"/>
    <w:rsid w:val="00BA7BE8"/>
    <w:rsid w:val="00BB19DF"/>
    <w:rsid w:val="00BB2BA1"/>
    <w:rsid w:val="00BB40B6"/>
    <w:rsid w:val="00BC046F"/>
    <w:rsid w:val="00BC4636"/>
    <w:rsid w:val="00BC4AD6"/>
    <w:rsid w:val="00BC7821"/>
    <w:rsid w:val="00BD026C"/>
    <w:rsid w:val="00BD16AF"/>
    <w:rsid w:val="00BD2439"/>
    <w:rsid w:val="00BD7477"/>
    <w:rsid w:val="00BD78E5"/>
    <w:rsid w:val="00BE01AB"/>
    <w:rsid w:val="00BE20C9"/>
    <w:rsid w:val="00BE26D1"/>
    <w:rsid w:val="00BE623D"/>
    <w:rsid w:val="00BE68B6"/>
    <w:rsid w:val="00BE6D2E"/>
    <w:rsid w:val="00BE7241"/>
    <w:rsid w:val="00BF3407"/>
    <w:rsid w:val="00BF5E2C"/>
    <w:rsid w:val="00BF62B0"/>
    <w:rsid w:val="00BF6CA5"/>
    <w:rsid w:val="00BF7910"/>
    <w:rsid w:val="00C0065A"/>
    <w:rsid w:val="00C007D8"/>
    <w:rsid w:val="00C02D51"/>
    <w:rsid w:val="00C04411"/>
    <w:rsid w:val="00C04648"/>
    <w:rsid w:val="00C047A4"/>
    <w:rsid w:val="00C06CDD"/>
    <w:rsid w:val="00C07BA8"/>
    <w:rsid w:val="00C10DA1"/>
    <w:rsid w:val="00C11899"/>
    <w:rsid w:val="00C12D11"/>
    <w:rsid w:val="00C13FE7"/>
    <w:rsid w:val="00C14CF3"/>
    <w:rsid w:val="00C15BED"/>
    <w:rsid w:val="00C221B9"/>
    <w:rsid w:val="00C222B0"/>
    <w:rsid w:val="00C22F4F"/>
    <w:rsid w:val="00C24279"/>
    <w:rsid w:val="00C24B7E"/>
    <w:rsid w:val="00C25A9C"/>
    <w:rsid w:val="00C2697A"/>
    <w:rsid w:val="00C320AC"/>
    <w:rsid w:val="00C325B9"/>
    <w:rsid w:val="00C32F2E"/>
    <w:rsid w:val="00C3692B"/>
    <w:rsid w:val="00C369DA"/>
    <w:rsid w:val="00C4092B"/>
    <w:rsid w:val="00C40B64"/>
    <w:rsid w:val="00C42B2F"/>
    <w:rsid w:val="00C43288"/>
    <w:rsid w:val="00C4357B"/>
    <w:rsid w:val="00C44C64"/>
    <w:rsid w:val="00C457F8"/>
    <w:rsid w:val="00C54843"/>
    <w:rsid w:val="00C55A8A"/>
    <w:rsid w:val="00C57E17"/>
    <w:rsid w:val="00C61B24"/>
    <w:rsid w:val="00C62854"/>
    <w:rsid w:val="00C62B05"/>
    <w:rsid w:val="00C634E7"/>
    <w:rsid w:val="00C63709"/>
    <w:rsid w:val="00C64C4E"/>
    <w:rsid w:val="00C65163"/>
    <w:rsid w:val="00C65A08"/>
    <w:rsid w:val="00C65FF0"/>
    <w:rsid w:val="00C72A99"/>
    <w:rsid w:val="00C72B84"/>
    <w:rsid w:val="00C73138"/>
    <w:rsid w:val="00C75C9E"/>
    <w:rsid w:val="00C76294"/>
    <w:rsid w:val="00C818E0"/>
    <w:rsid w:val="00C82FD4"/>
    <w:rsid w:val="00C830F5"/>
    <w:rsid w:val="00C838A8"/>
    <w:rsid w:val="00C83EA1"/>
    <w:rsid w:val="00C83F98"/>
    <w:rsid w:val="00C93256"/>
    <w:rsid w:val="00C93768"/>
    <w:rsid w:val="00C9433E"/>
    <w:rsid w:val="00C947C4"/>
    <w:rsid w:val="00C97D67"/>
    <w:rsid w:val="00CA08BD"/>
    <w:rsid w:val="00CA1561"/>
    <w:rsid w:val="00CA1F3F"/>
    <w:rsid w:val="00CA2495"/>
    <w:rsid w:val="00CA3794"/>
    <w:rsid w:val="00CA4E62"/>
    <w:rsid w:val="00CA6F81"/>
    <w:rsid w:val="00CB052A"/>
    <w:rsid w:val="00CB09DB"/>
    <w:rsid w:val="00CB216F"/>
    <w:rsid w:val="00CB42E8"/>
    <w:rsid w:val="00CB6D20"/>
    <w:rsid w:val="00CC0F69"/>
    <w:rsid w:val="00CC20D9"/>
    <w:rsid w:val="00CC2877"/>
    <w:rsid w:val="00CC5F28"/>
    <w:rsid w:val="00CC63F3"/>
    <w:rsid w:val="00CC7453"/>
    <w:rsid w:val="00CC7CD6"/>
    <w:rsid w:val="00CD0E0F"/>
    <w:rsid w:val="00CD1C08"/>
    <w:rsid w:val="00CD64AA"/>
    <w:rsid w:val="00CD7506"/>
    <w:rsid w:val="00CE2E46"/>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DF"/>
    <w:rsid w:val="00D07263"/>
    <w:rsid w:val="00D11044"/>
    <w:rsid w:val="00D111A3"/>
    <w:rsid w:val="00D11D05"/>
    <w:rsid w:val="00D15858"/>
    <w:rsid w:val="00D16076"/>
    <w:rsid w:val="00D24617"/>
    <w:rsid w:val="00D26DFB"/>
    <w:rsid w:val="00D347B5"/>
    <w:rsid w:val="00D358C6"/>
    <w:rsid w:val="00D359E3"/>
    <w:rsid w:val="00D367E1"/>
    <w:rsid w:val="00D41417"/>
    <w:rsid w:val="00D42120"/>
    <w:rsid w:val="00D439CA"/>
    <w:rsid w:val="00D44481"/>
    <w:rsid w:val="00D44A49"/>
    <w:rsid w:val="00D506D5"/>
    <w:rsid w:val="00D50898"/>
    <w:rsid w:val="00D51467"/>
    <w:rsid w:val="00D541E5"/>
    <w:rsid w:val="00D54789"/>
    <w:rsid w:val="00D57399"/>
    <w:rsid w:val="00D60D06"/>
    <w:rsid w:val="00D60F78"/>
    <w:rsid w:val="00D618EF"/>
    <w:rsid w:val="00D61C65"/>
    <w:rsid w:val="00D640AF"/>
    <w:rsid w:val="00D6479C"/>
    <w:rsid w:val="00D66914"/>
    <w:rsid w:val="00D66BB9"/>
    <w:rsid w:val="00D67D95"/>
    <w:rsid w:val="00D67F6B"/>
    <w:rsid w:val="00D726A3"/>
    <w:rsid w:val="00D73116"/>
    <w:rsid w:val="00D73643"/>
    <w:rsid w:val="00D74CBE"/>
    <w:rsid w:val="00D767F2"/>
    <w:rsid w:val="00D81114"/>
    <w:rsid w:val="00D81ADF"/>
    <w:rsid w:val="00D8324B"/>
    <w:rsid w:val="00D83D08"/>
    <w:rsid w:val="00D85155"/>
    <w:rsid w:val="00D854C3"/>
    <w:rsid w:val="00D90B06"/>
    <w:rsid w:val="00D91680"/>
    <w:rsid w:val="00D91E9D"/>
    <w:rsid w:val="00D94090"/>
    <w:rsid w:val="00D94D02"/>
    <w:rsid w:val="00D94D74"/>
    <w:rsid w:val="00D962F5"/>
    <w:rsid w:val="00DA0D4B"/>
    <w:rsid w:val="00DA27A1"/>
    <w:rsid w:val="00DA2E52"/>
    <w:rsid w:val="00DB0EF4"/>
    <w:rsid w:val="00DB2F89"/>
    <w:rsid w:val="00DB48C3"/>
    <w:rsid w:val="00DB6599"/>
    <w:rsid w:val="00DB7E2E"/>
    <w:rsid w:val="00DC32CC"/>
    <w:rsid w:val="00DC732C"/>
    <w:rsid w:val="00DD360A"/>
    <w:rsid w:val="00DD39A8"/>
    <w:rsid w:val="00DD4537"/>
    <w:rsid w:val="00DD4EF0"/>
    <w:rsid w:val="00DD6103"/>
    <w:rsid w:val="00DD64A9"/>
    <w:rsid w:val="00DD6724"/>
    <w:rsid w:val="00DE1250"/>
    <w:rsid w:val="00DE25F1"/>
    <w:rsid w:val="00DE5BC9"/>
    <w:rsid w:val="00DE5BD1"/>
    <w:rsid w:val="00DE7342"/>
    <w:rsid w:val="00DF101E"/>
    <w:rsid w:val="00DF4206"/>
    <w:rsid w:val="00DF692F"/>
    <w:rsid w:val="00E01A87"/>
    <w:rsid w:val="00E042B9"/>
    <w:rsid w:val="00E052C3"/>
    <w:rsid w:val="00E05DE4"/>
    <w:rsid w:val="00E0629F"/>
    <w:rsid w:val="00E0794E"/>
    <w:rsid w:val="00E10901"/>
    <w:rsid w:val="00E10D36"/>
    <w:rsid w:val="00E13270"/>
    <w:rsid w:val="00E14F34"/>
    <w:rsid w:val="00E15126"/>
    <w:rsid w:val="00E15A92"/>
    <w:rsid w:val="00E1634C"/>
    <w:rsid w:val="00E16453"/>
    <w:rsid w:val="00E1649C"/>
    <w:rsid w:val="00E1698A"/>
    <w:rsid w:val="00E17B2F"/>
    <w:rsid w:val="00E2166D"/>
    <w:rsid w:val="00E21AE9"/>
    <w:rsid w:val="00E23DAC"/>
    <w:rsid w:val="00E23E69"/>
    <w:rsid w:val="00E24787"/>
    <w:rsid w:val="00E256EE"/>
    <w:rsid w:val="00E30A0F"/>
    <w:rsid w:val="00E310B5"/>
    <w:rsid w:val="00E31162"/>
    <w:rsid w:val="00E31FC9"/>
    <w:rsid w:val="00E3381B"/>
    <w:rsid w:val="00E33AA2"/>
    <w:rsid w:val="00E33E69"/>
    <w:rsid w:val="00E34972"/>
    <w:rsid w:val="00E37C95"/>
    <w:rsid w:val="00E42BA5"/>
    <w:rsid w:val="00E44F3D"/>
    <w:rsid w:val="00E510FA"/>
    <w:rsid w:val="00E532BA"/>
    <w:rsid w:val="00E53701"/>
    <w:rsid w:val="00E544DF"/>
    <w:rsid w:val="00E56CB2"/>
    <w:rsid w:val="00E56F44"/>
    <w:rsid w:val="00E576BB"/>
    <w:rsid w:val="00E579DE"/>
    <w:rsid w:val="00E60612"/>
    <w:rsid w:val="00E62290"/>
    <w:rsid w:val="00E62D08"/>
    <w:rsid w:val="00E71637"/>
    <w:rsid w:val="00E716B2"/>
    <w:rsid w:val="00E72530"/>
    <w:rsid w:val="00E72918"/>
    <w:rsid w:val="00E72FD3"/>
    <w:rsid w:val="00E730C9"/>
    <w:rsid w:val="00E7339D"/>
    <w:rsid w:val="00E73C49"/>
    <w:rsid w:val="00E74C6B"/>
    <w:rsid w:val="00E74C94"/>
    <w:rsid w:val="00E77D21"/>
    <w:rsid w:val="00E77ED9"/>
    <w:rsid w:val="00E806E9"/>
    <w:rsid w:val="00E82B84"/>
    <w:rsid w:val="00E86C7E"/>
    <w:rsid w:val="00E9239A"/>
    <w:rsid w:val="00E93B68"/>
    <w:rsid w:val="00E9485E"/>
    <w:rsid w:val="00E961BD"/>
    <w:rsid w:val="00EA01DE"/>
    <w:rsid w:val="00EA10D2"/>
    <w:rsid w:val="00EA44BF"/>
    <w:rsid w:val="00EA5E06"/>
    <w:rsid w:val="00EA6ED5"/>
    <w:rsid w:val="00EB33CE"/>
    <w:rsid w:val="00EB4556"/>
    <w:rsid w:val="00EB5C68"/>
    <w:rsid w:val="00EB6337"/>
    <w:rsid w:val="00EB7031"/>
    <w:rsid w:val="00EC20FB"/>
    <w:rsid w:val="00EC2B76"/>
    <w:rsid w:val="00EC31DE"/>
    <w:rsid w:val="00ED01AA"/>
    <w:rsid w:val="00ED0858"/>
    <w:rsid w:val="00ED16D9"/>
    <w:rsid w:val="00ED1CE5"/>
    <w:rsid w:val="00ED3D34"/>
    <w:rsid w:val="00ED461E"/>
    <w:rsid w:val="00ED5AEA"/>
    <w:rsid w:val="00ED6544"/>
    <w:rsid w:val="00EE05AE"/>
    <w:rsid w:val="00EE11F4"/>
    <w:rsid w:val="00EE1D81"/>
    <w:rsid w:val="00EE2C15"/>
    <w:rsid w:val="00EE36A7"/>
    <w:rsid w:val="00EE3902"/>
    <w:rsid w:val="00EE4548"/>
    <w:rsid w:val="00EE5127"/>
    <w:rsid w:val="00EE5A7E"/>
    <w:rsid w:val="00EF3B1A"/>
    <w:rsid w:val="00EF4F25"/>
    <w:rsid w:val="00EF6F49"/>
    <w:rsid w:val="00EF74D1"/>
    <w:rsid w:val="00EF7E61"/>
    <w:rsid w:val="00F028FD"/>
    <w:rsid w:val="00F03CF0"/>
    <w:rsid w:val="00F0608B"/>
    <w:rsid w:val="00F1073E"/>
    <w:rsid w:val="00F1126E"/>
    <w:rsid w:val="00F11FA3"/>
    <w:rsid w:val="00F127D4"/>
    <w:rsid w:val="00F13905"/>
    <w:rsid w:val="00F14872"/>
    <w:rsid w:val="00F23561"/>
    <w:rsid w:val="00F2408E"/>
    <w:rsid w:val="00F24632"/>
    <w:rsid w:val="00F272B9"/>
    <w:rsid w:val="00F27F16"/>
    <w:rsid w:val="00F30A0C"/>
    <w:rsid w:val="00F31395"/>
    <w:rsid w:val="00F36BCF"/>
    <w:rsid w:val="00F36CD7"/>
    <w:rsid w:val="00F37470"/>
    <w:rsid w:val="00F402B5"/>
    <w:rsid w:val="00F4215F"/>
    <w:rsid w:val="00F4302B"/>
    <w:rsid w:val="00F515C5"/>
    <w:rsid w:val="00F52715"/>
    <w:rsid w:val="00F54B9E"/>
    <w:rsid w:val="00F56C24"/>
    <w:rsid w:val="00F56F40"/>
    <w:rsid w:val="00F60814"/>
    <w:rsid w:val="00F60B6C"/>
    <w:rsid w:val="00F60CEB"/>
    <w:rsid w:val="00F63B28"/>
    <w:rsid w:val="00F63CAD"/>
    <w:rsid w:val="00F650D2"/>
    <w:rsid w:val="00F6652E"/>
    <w:rsid w:val="00F73091"/>
    <w:rsid w:val="00F740E3"/>
    <w:rsid w:val="00F7432D"/>
    <w:rsid w:val="00F74880"/>
    <w:rsid w:val="00F77BB1"/>
    <w:rsid w:val="00F77D00"/>
    <w:rsid w:val="00F81747"/>
    <w:rsid w:val="00F8488E"/>
    <w:rsid w:val="00F84AF7"/>
    <w:rsid w:val="00F87D54"/>
    <w:rsid w:val="00F902A7"/>
    <w:rsid w:val="00F9153B"/>
    <w:rsid w:val="00F91E7D"/>
    <w:rsid w:val="00F97711"/>
    <w:rsid w:val="00F97D06"/>
    <w:rsid w:val="00FA1D69"/>
    <w:rsid w:val="00FA250E"/>
    <w:rsid w:val="00FA4D96"/>
    <w:rsid w:val="00FA65EB"/>
    <w:rsid w:val="00FA750B"/>
    <w:rsid w:val="00FA7DE3"/>
    <w:rsid w:val="00FB77AC"/>
    <w:rsid w:val="00FC1521"/>
    <w:rsid w:val="00FC59E7"/>
    <w:rsid w:val="00FC60FF"/>
    <w:rsid w:val="00FC6338"/>
    <w:rsid w:val="00FC671D"/>
    <w:rsid w:val="00FC67DF"/>
    <w:rsid w:val="00FC796B"/>
    <w:rsid w:val="00FD0C0C"/>
    <w:rsid w:val="00FD19CE"/>
    <w:rsid w:val="00FD1FDC"/>
    <w:rsid w:val="00FD4608"/>
    <w:rsid w:val="00FD4DB8"/>
    <w:rsid w:val="00FD5464"/>
    <w:rsid w:val="00FE4D17"/>
    <w:rsid w:val="00FE6620"/>
    <w:rsid w:val="00FE76BE"/>
    <w:rsid w:val="00FE79ED"/>
    <w:rsid w:val="00FF066F"/>
    <w:rsid w:val="00FF342E"/>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926781"/>
    <w:rsid w:val="0CB19837"/>
    <w:rsid w:val="0CE998B2"/>
    <w:rsid w:val="0E3D3B6E"/>
    <w:rsid w:val="0E8CDBD6"/>
    <w:rsid w:val="0EF1D4CC"/>
    <w:rsid w:val="0F11C493"/>
    <w:rsid w:val="0F46641C"/>
    <w:rsid w:val="0F7A3827"/>
    <w:rsid w:val="0FB98C1F"/>
    <w:rsid w:val="101A9960"/>
    <w:rsid w:val="101B510B"/>
    <w:rsid w:val="1030014A"/>
    <w:rsid w:val="10399CF2"/>
    <w:rsid w:val="11346143"/>
    <w:rsid w:val="1174DC30"/>
    <w:rsid w:val="11B27778"/>
    <w:rsid w:val="11D53A82"/>
    <w:rsid w:val="11E12BF5"/>
    <w:rsid w:val="120ADEE5"/>
    <w:rsid w:val="1355011F"/>
    <w:rsid w:val="13CAFA27"/>
    <w:rsid w:val="14656FE6"/>
    <w:rsid w:val="153F8A8A"/>
    <w:rsid w:val="15586B30"/>
    <w:rsid w:val="158938B3"/>
    <w:rsid w:val="15C7CD4B"/>
    <w:rsid w:val="15EA0C67"/>
    <w:rsid w:val="15F27A9B"/>
    <w:rsid w:val="1609F71B"/>
    <w:rsid w:val="16AD75E6"/>
    <w:rsid w:val="16CC7DB9"/>
    <w:rsid w:val="170A242E"/>
    <w:rsid w:val="178FF91E"/>
    <w:rsid w:val="181AE4F2"/>
    <w:rsid w:val="1821B8FC"/>
    <w:rsid w:val="18329A69"/>
    <w:rsid w:val="185977A1"/>
    <w:rsid w:val="1B23287B"/>
    <w:rsid w:val="1BBA6C01"/>
    <w:rsid w:val="1BF6C74F"/>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0D396"/>
    <w:rsid w:val="203DAD6B"/>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BE7220"/>
    <w:rsid w:val="32CA7D2E"/>
    <w:rsid w:val="332BB94E"/>
    <w:rsid w:val="3408BCA7"/>
    <w:rsid w:val="34494C01"/>
    <w:rsid w:val="3459B811"/>
    <w:rsid w:val="347054F3"/>
    <w:rsid w:val="35017BF8"/>
    <w:rsid w:val="356E5435"/>
    <w:rsid w:val="35CCA258"/>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007245E"/>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5FF1603"/>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6B5DEC"/>
    <w:rsid w:val="4DCF69A3"/>
    <w:rsid w:val="4DF43497"/>
    <w:rsid w:val="4DF5BEA5"/>
    <w:rsid w:val="4DF940C5"/>
    <w:rsid w:val="4E00F53C"/>
    <w:rsid w:val="4E1990B9"/>
    <w:rsid w:val="4E858B18"/>
    <w:rsid w:val="4E94DDAF"/>
    <w:rsid w:val="4E9DCB5C"/>
    <w:rsid w:val="4F750A8F"/>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05846D"/>
    <w:rsid w:val="59876FE2"/>
    <w:rsid w:val="599AFBE6"/>
    <w:rsid w:val="59E8EAD3"/>
    <w:rsid w:val="59FA6E44"/>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6EFCC8"/>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7D375C"/>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F5EC4126-3BC2-4B29-B169-D8F1FD14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7B1"/>
    <w:pPr>
      <w:spacing w:after="120"/>
    </w:pPr>
  </w:style>
  <w:style w:type="paragraph" w:styleId="Heading1">
    <w:name w:val="heading 1"/>
    <w:basedOn w:val="Normal"/>
    <w:next w:val="Normal"/>
    <w:link w:val="Heading1Char"/>
    <w:uiPriority w:val="9"/>
    <w:qFormat/>
    <w:rsid w:val="00652E5D"/>
    <w:pPr>
      <w:outlineLvl w:val="0"/>
    </w:pPr>
    <w:rPr>
      <w:b/>
      <w:bCs/>
      <w:sz w:val="28"/>
      <w:szCs w:val="28"/>
    </w:rPr>
  </w:style>
  <w:style w:type="paragraph" w:styleId="Heading2">
    <w:name w:val="heading 2"/>
    <w:next w:val="Normal"/>
    <w:link w:val="Heading2Char"/>
    <w:uiPriority w:val="9"/>
    <w:unhideWhenUsed/>
    <w:qFormat/>
    <w:rsid w:val="001F091F"/>
    <w:pPr>
      <w:keepNext/>
      <w:keepLines/>
      <w:shd w:val="clear" w:color="auto" w:fill="007DA3"/>
      <w:spacing w:before="240" w:after="120"/>
      <w:ind w:firstLine="144"/>
      <w:outlineLvl w:val="1"/>
    </w:pPr>
    <w:rPr>
      <w:rFonts w:eastAsia="Calibri" w:cstheme="minorHAnsi"/>
      <w:b/>
      <w:color w:val="FFFFFF" w:themeColor="background1"/>
      <w:sz w:val="28"/>
      <w:szCs w:val="44"/>
    </w:rPr>
  </w:style>
  <w:style w:type="paragraph" w:styleId="Heading3">
    <w:name w:val="heading 3"/>
    <w:next w:val="Normal"/>
    <w:link w:val="Heading3Char"/>
    <w:uiPriority w:val="9"/>
    <w:unhideWhenUsed/>
    <w:qFormat/>
    <w:rsid w:val="00205068"/>
    <w:pPr>
      <w:keepNext/>
      <w:keepLines/>
      <w:tabs>
        <w:tab w:val="left" w:pos="8460"/>
        <w:tab w:val="left" w:pos="9090"/>
      </w:tabs>
      <w:spacing w:before="240" w:after="120"/>
      <w:outlineLvl w:val="2"/>
    </w:pPr>
    <w:rPr>
      <w:rFonts w:cstheme="minorHAnsi"/>
      <w:b/>
      <w:bCs/>
      <w:color w:val="007DA3"/>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2B445A"/>
    <w:pPr>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Subtitle"/>
    <w:next w:val="Normal"/>
    <w:link w:val="TitleChar"/>
    <w:uiPriority w:val="10"/>
    <w:qFormat/>
    <w:rsid w:val="00652E5D"/>
    <w:pPr>
      <w:spacing w:after="0"/>
    </w:pPr>
    <w:rPr>
      <w:b/>
      <w:sz w:val="40"/>
      <w:szCs w:val="40"/>
    </w:rPr>
  </w:style>
  <w:style w:type="character" w:customStyle="1" w:styleId="TitleChar">
    <w:name w:val="Title Char"/>
    <w:basedOn w:val="DefaultParagraphFont"/>
    <w:link w:val="Title"/>
    <w:uiPriority w:val="10"/>
    <w:rsid w:val="00652E5D"/>
    <w:rPr>
      <w:b/>
      <w:sz w:val="40"/>
      <w:szCs w:val="40"/>
    </w:rPr>
  </w:style>
  <w:style w:type="paragraph" w:styleId="Subtitle">
    <w:name w:val="Subtitle"/>
    <w:basedOn w:val="Normal"/>
    <w:next w:val="Normal"/>
    <w:link w:val="SubtitleChar"/>
    <w:uiPriority w:val="11"/>
    <w:qFormat/>
    <w:rsid w:val="00084D88"/>
    <w:pPr>
      <w:jc w:val="center"/>
    </w:pPr>
    <w:rPr>
      <w:sz w:val="32"/>
      <w:szCs w:val="32"/>
    </w:rPr>
  </w:style>
  <w:style w:type="character" w:customStyle="1" w:styleId="SubtitleChar">
    <w:name w:val="Subtitle Char"/>
    <w:basedOn w:val="DefaultParagraphFont"/>
    <w:link w:val="Subtitle"/>
    <w:uiPriority w:val="11"/>
    <w:rsid w:val="00084D88"/>
    <w:rPr>
      <w:sz w:val="32"/>
      <w:szCs w:val="32"/>
    </w:rPr>
  </w:style>
  <w:style w:type="paragraph" w:customStyle="1" w:styleId="RightColumnFormat">
    <w:name w:val="Right Column Format"/>
    <w:link w:val="RightColumnFormatChar"/>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80240E"/>
    <w:pPr>
      <w:spacing w:before="240" w:after="120"/>
      <w:ind w:left="1440" w:right="1440"/>
      <w:jc w:val="center"/>
    </w:pPr>
    <w:rPr>
      <w:b/>
      <w:noProof/>
      <w:sz w:val="44"/>
      <w:szCs w:val="44"/>
    </w:rPr>
  </w:style>
  <w:style w:type="character" w:customStyle="1" w:styleId="HeaderTitleChar">
    <w:name w:val="Header Title Char"/>
    <w:basedOn w:val="TitleChar"/>
    <w:link w:val="HeaderTitle"/>
    <w:rsid w:val="0080240E"/>
    <w:rPr>
      <w:b/>
      <w:noProof/>
      <w:sz w:val="44"/>
      <w:szCs w:val="44"/>
    </w:rPr>
  </w:style>
  <w:style w:type="character" w:customStyle="1" w:styleId="Heading2Char">
    <w:name w:val="Heading 2 Char"/>
    <w:basedOn w:val="DefaultParagraphFont"/>
    <w:link w:val="Heading2"/>
    <w:uiPriority w:val="9"/>
    <w:rsid w:val="001F091F"/>
    <w:rPr>
      <w:rFonts w:eastAsia="Calibri" w:cstheme="minorHAnsi"/>
      <w:b/>
      <w:color w:val="FFFFFF" w:themeColor="background1"/>
      <w:sz w:val="28"/>
      <w:szCs w:val="44"/>
      <w:shd w:val="clear" w:color="auto" w:fill="007DA3"/>
    </w:rPr>
  </w:style>
  <w:style w:type="character" w:customStyle="1" w:styleId="Heading3Char">
    <w:name w:val="Heading 3 Char"/>
    <w:basedOn w:val="DefaultParagraphFont"/>
    <w:link w:val="Heading3"/>
    <w:uiPriority w:val="9"/>
    <w:rsid w:val="00205068"/>
    <w:rPr>
      <w:rFonts w:cstheme="minorHAnsi"/>
      <w:b/>
      <w:bCs/>
      <w:color w:val="007DA3"/>
      <w:sz w:val="26"/>
      <w:szCs w:val="28"/>
    </w:rPr>
  </w:style>
  <w:style w:type="paragraph" w:customStyle="1" w:styleId="FooterText0">
    <w:name w:val="FooterText"/>
    <w:basedOn w:val="FooterText"/>
    <w:link w:val="FooterTextChar0"/>
    <w:qFormat/>
    <w:rsid w:val="00B85BBB"/>
  </w:style>
  <w:style w:type="character" w:customStyle="1" w:styleId="FooterTextChar0">
    <w:name w:val="FooterText Char"/>
    <w:basedOn w:val="FooterTextChar"/>
    <w:link w:val="FooterText0"/>
    <w:rsid w:val="00B85BBB"/>
    <w:rPr>
      <w:rFonts w:ascii="Calibri" w:eastAsia="Calibri" w:hAnsi="Calibri" w:cs="Times New Roman"/>
      <w:bCs/>
      <w:sz w:val="20"/>
      <w:szCs w:val="20"/>
      <w:lang w:bidi="en-US"/>
    </w:rPr>
  </w:style>
  <w:style w:type="character" w:customStyle="1" w:styleId="Heading1Char">
    <w:name w:val="Heading 1 Char"/>
    <w:basedOn w:val="DefaultParagraphFont"/>
    <w:link w:val="Heading1"/>
    <w:uiPriority w:val="9"/>
    <w:rsid w:val="00652E5D"/>
    <w:rPr>
      <w:b/>
      <w:bCs/>
      <w:sz w:val="28"/>
      <w:szCs w:val="28"/>
    </w:rPr>
  </w:style>
  <w:style w:type="character" w:styleId="UnresolvedMention">
    <w:name w:val="Unresolved Mention"/>
    <w:basedOn w:val="DefaultParagraphFont"/>
    <w:uiPriority w:val="99"/>
    <w:semiHidden/>
    <w:unhideWhenUsed/>
    <w:rsid w:val="00492C25"/>
    <w:rPr>
      <w:color w:val="605E5C"/>
      <w:shd w:val="clear" w:color="auto" w:fill="E1DFDD"/>
    </w:rPr>
  </w:style>
  <w:style w:type="character" w:styleId="FollowedHyperlink">
    <w:name w:val="FollowedHyperlink"/>
    <w:basedOn w:val="DefaultParagraphFont"/>
    <w:uiPriority w:val="99"/>
    <w:semiHidden/>
    <w:unhideWhenUsed/>
    <w:rsid w:val="001741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0621850">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mskcc.org/pdf/cancer-care/patient-education/multidrug-resistant-organisms-mdro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ationaljewish.org/getmedia/93331e40-583e-4781-89b9-e8f5a44ad5d7/pdf-MF-MDRO-2016.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skcc.org/pdf/cancer-care/patient-education/multidrug-resistant-organisms-mdros" TargetMode="External"/><Relationship Id="rId20" Type="http://schemas.openxmlformats.org/officeDocument/2006/relationships/hyperlink" Target="https://www.cdc.gov/healthcare-associated-infections/php/preventing-mdros/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nationaljewish.org/getmedia/93331e40-583e-4781-89b9-e8f5a44ad5d7/pdf-MF-MDRO-201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4867F7-67A3-42E0-827E-3D218BD19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3.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81</cp:revision>
  <cp:lastPrinted>2025-04-16T18:56:00Z</cp:lastPrinted>
  <dcterms:created xsi:type="dcterms:W3CDTF">2025-03-20T19:35:00Z</dcterms:created>
  <dcterms:modified xsi:type="dcterms:W3CDTF">2025-08-15T21:44:00Z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