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AE271B" w:rsidRPr="003F225D" w:rsidTr="0072066E">
        <w:tc>
          <w:tcPr>
            <w:tcW w:w="4795" w:type="dxa"/>
          </w:tcPr>
          <w:p w:rsidR="00AE271B" w:rsidRPr="001301E9" w:rsidRDefault="00AE271B" w:rsidP="006F22A1">
            <w:pPr>
              <w:pStyle w:val="SayThis"/>
            </w:pPr>
            <w:bookmarkStart w:id="0" w:name="_GoBack"/>
            <w:bookmarkEnd w:id="0"/>
            <w:r w:rsidRPr="001301E9">
              <w:t>SAY:</w:t>
            </w:r>
          </w:p>
          <w:p w:rsidR="00AE271B" w:rsidRPr="003011B5" w:rsidRDefault="00AE271B" w:rsidP="00E43870">
            <w:pPr>
              <w:pStyle w:val="GillSansInstructions"/>
              <w:rPr>
                <w:rFonts w:cs="Arial"/>
                <w:b/>
                <w:szCs w:val="24"/>
              </w:rPr>
            </w:pPr>
            <w:r>
              <w:rPr>
                <w:rFonts w:cs="Arial"/>
                <w:szCs w:val="24"/>
              </w:rPr>
              <w:t>T</w:t>
            </w:r>
            <w:r w:rsidRPr="009B2662">
              <w:rPr>
                <w:rFonts w:cs="Arial"/>
                <w:szCs w:val="24"/>
              </w:rPr>
              <w:t xml:space="preserve">he Implement Teamwork and Communication module of the </w:t>
            </w:r>
            <w:r w:rsidR="00E43870">
              <w:rPr>
                <w:rFonts w:cs="Arial"/>
                <w:szCs w:val="24"/>
              </w:rPr>
              <w:t xml:space="preserve">AHRQ </w:t>
            </w:r>
            <w:r w:rsidR="00743B09">
              <w:rPr>
                <w:rFonts w:cs="Arial"/>
                <w:szCs w:val="24"/>
              </w:rPr>
              <w:t>Saf</w:t>
            </w:r>
            <w:r w:rsidR="00A15759">
              <w:rPr>
                <w:rFonts w:cs="Arial"/>
                <w:szCs w:val="24"/>
              </w:rPr>
              <w:t>ety Program for Perinatal Care</w:t>
            </w:r>
            <w:r>
              <w:rPr>
                <w:rFonts w:cs="Arial"/>
                <w:i/>
                <w:szCs w:val="24"/>
              </w:rPr>
              <w:t xml:space="preserve"> </w:t>
            </w:r>
            <w:r w:rsidRPr="009B2662">
              <w:rPr>
                <w:rFonts w:cs="Arial"/>
                <w:szCs w:val="24"/>
              </w:rPr>
              <w:t>will help you understand the importance of effective communication and transparency, identify barriers to communication, and apply the effective teamwork and communication tools from</w:t>
            </w:r>
            <w:r>
              <w:rPr>
                <w:rFonts w:cs="Arial"/>
                <w:szCs w:val="24"/>
              </w:rPr>
              <w:t xml:space="preserve"> </w:t>
            </w:r>
            <w:r w:rsidR="00E43870" w:rsidRPr="00E43870">
              <w:rPr>
                <w:rFonts w:cs="Arial"/>
                <w:bCs/>
                <w:szCs w:val="24"/>
              </w:rPr>
              <w:t xml:space="preserve">the Comprehensive Unit-based Safety Program, or </w:t>
            </w:r>
            <w:r w:rsidRPr="009B2662">
              <w:rPr>
                <w:rFonts w:cs="Arial"/>
                <w:szCs w:val="24"/>
              </w:rPr>
              <w:t>CUSP</w:t>
            </w:r>
            <w:r w:rsidR="00E43870">
              <w:rPr>
                <w:rFonts w:cs="Arial"/>
                <w:szCs w:val="24"/>
              </w:rPr>
              <w:t>,</w:t>
            </w:r>
            <w:r w:rsidRPr="009B2662">
              <w:rPr>
                <w:rFonts w:cs="Arial"/>
                <w:szCs w:val="24"/>
              </w:rPr>
              <w:t xml:space="preserve"> and TeamSTEPPS</w:t>
            </w:r>
            <w:r w:rsidRPr="0070342A">
              <w:rPr>
                <w:rFonts w:cs="Arial"/>
                <w:szCs w:val="24"/>
                <w:vertAlign w:val="superscript"/>
              </w:rPr>
              <w:t>®</w:t>
            </w:r>
            <w:r w:rsidRPr="009B2662">
              <w:rPr>
                <w:rFonts w:cs="Arial"/>
                <w:szCs w:val="24"/>
              </w:rPr>
              <w:t>.</w:t>
            </w:r>
          </w:p>
        </w:tc>
        <w:tc>
          <w:tcPr>
            <w:tcW w:w="4565" w:type="dxa"/>
          </w:tcPr>
          <w:p w:rsidR="00AE271B" w:rsidRPr="007F062F" w:rsidRDefault="00AE271B" w:rsidP="006F22A1">
            <w:pPr>
              <w:pStyle w:val="SlideNumber"/>
            </w:pPr>
            <w:r w:rsidRPr="007F062F">
              <w:t>Slide 1</w:t>
            </w:r>
          </w:p>
          <w:p w:rsidR="00AE271B" w:rsidRDefault="00781BBF" w:rsidP="006F22A1">
            <w:pPr>
              <w:pStyle w:val="SlideNumber"/>
            </w:pPr>
            <w:r w:rsidRPr="00781BBF">
              <w:rPr>
                <w:noProof/>
              </w:rPr>
              <w:drawing>
                <wp:inline distT="0" distB="0" distL="0" distR="0" wp14:anchorId="02C1975D" wp14:editId="57D86F80">
                  <wp:extent cx="2755392" cy="2066544"/>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55392" cy="2066544"/>
                          </a:xfrm>
                          <a:prstGeom prst="rect">
                            <a:avLst/>
                          </a:prstGeom>
                        </pic:spPr>
                      </pic:pic>
                    </a:graphicData>
                  </a:graphic>
                </wp:inline>
              </w:drawing>
            </w:r>
          </w:p>
        </w:tc>
      </w:tr>
      <w:tr w:rsidR="00AE271B" w:rsidRPr="003F225D" w:rsidTr="0072066E">
        <w:tc>
          <w:tcPr>
            <w:tcW w:w="4795" w:type="dxa"/>
          </w:tcPr>
          <w:p w:rsidR="00AE271B" w:rsidRPr="001301E9" w:rsidRDefault="00AE271B" w:rsidP="006F22A1">
            <w:pPr>
              <w:pStyle w:val="SayThis"/>
            </w:pPr>
            <w:r w:rsidRPr="001301E9">
              <w:t>SAY:</w:t>
            </w:r>
          </w:p>
          <w:p w:rsidR="00AE271B" w:rsidRPr="009B2662" w:rsidRDefault="00AE271B" w:rsidP="003631B9">
            <w:pPr>
              <w:pStyle w:val="GillSansInstructions"/>
              <w:rPr>
                <w:rFonts w:cs="Arial"/>
                <w:b/>
                <w:szCs w:val="24"/>
              </w:rPr>
            </w:pPr>
            <w:r w:rsidRPr="009B2662">
              <w:rPr>
                <w:rFonts w:cs="Arial"/>
                <w:szCs w:val="24"/>
              </w:rPr>
              <w:t>In this module, we will</w:t>
            </w:r>
            <w:r w:rsidR="00335BBA">
              <w:rPr>
                <w:rFonts w:cs="Arial"/>
                <w:szCs w:val="24"/>
              </w:rPr>
              <w:t>—</w:t>
            </w:r>
          </w:p>
          <w:p w:rsidR="00AE271B" w:rsidRPr="009B2662" w:rsidRDefault="00AE271B" w:rsidP="006F22A1">
            <w:pPr>
              <w:pStyle w:val="ListParagraph"/>
              <w:rPr>
                <w:b/>
              </w:rPr>
            </w:pPr>
            <w:r w:rsidRPr="009B2662">
              <w:t>Recognize the importance of effective communication</w:t>
            </w:r>
            <w:r>
              <w:t>,</w:t>
            </w:r>
          </w:p>
          <w:p w:rsidR="00AE271B" w:rsidRPr="009B2662" w:rsidRDefault="00AE271B" w:rsidP="006F22A1">
            <w:pPr>
              <w:pStyle w:val="ListParagraph"/>
              <w:rPr>
                <w:b/>
              </w:rPr>
            </w:pPr>
            <w:r w:rsidRPr="009B2662">
              <w:t>Identify barriers to communication</w:t>
            </w:r>
            <w:r>
              <w:t>,</w:t>
            </w:r>
          </w:p>
          <w:p w:rsidR="00AE271B" w:rsidRPr="009B2662" w:rsidRDefault="00AE271B" w:rsidP="006F22A1">
            <w:pPr>
              <w:pStyle w:val="ListParagraph"/>
              <w:rPr>
                <w:b/>
              </w:rPr>
            </w:pPr>
            <w:r>
              <w:t>Describe</w:t>
            </w:r>
            <w:r w:rsidRPr="009B2662">
              <w:t xml:space="preserve"> the connection between communication and medical errors</w:t>
            </w:r>
            <w:r>
              <w:t>, and</w:t>
            </w:r>
          </w:p>
          <w:p w:rsidR="00AE271B" w:rsidRPr="003011B5" w:rsidRDefault="00AE271B" w:rsidP="006F22A1">
            <w:pPr>
              <w:pStyle w:val="ListParagraph"/>
              <w:rPr>
                <w:b/>
              </w:rPr>
            </w:pPr>
            <w:r w:rsidRPr="009B2662">
              <w:t xml:space="preserve">Identify and apply effective communication strategies from </w:t>
            </w:r>
            <w:r>
              <w:t xml:space="preserve">both </w:t>
            </w:r>
            <w:r w:rsidRPr="009B2662">
              <w:t>CUSP and TeamSTEPPS</w:t>
            </w:r>
            <w:r>
              <w:t>.</w:t>
            </w:r>
          </w:p>
        </w:tc>
        <w:tc>
          <w:tcPr>
            <w:tcW w:w="4565" w:type="dxa"/>
          </w:tcPr>
          <w:p w:rsidR="00AE271B" w:rsidRDefault="00AE271B" w:rsidP="006F22A1">
            <w:pPr>
              <w:pStyle w:val="SlideNumber"/>
            </w:pPr>
            <w:r>
              <w:t>Slide 2</w:t>
            </w:r>
          </w:p>
          <w:p w:rsidR="00AE271B" w:rsidRDefault="00781BBF" w:rsidP="006F22A1">
            <w:pPr>
              <w:pStyle w:val="SlideNumber"/>
            </w:pPr>
            <w:r w:rsidRPr="00781BBF">
              <w:rPr>
                <w:noProof/>
              </w:rPr>
              <w:drawing>
                <wp:inline distT="0" distB="0" distL="0" distR="0" wp14:anchorId="49BB6054" wp14:editId="346B4DCF">
                  <wp:extent cx="2755392" cy="2066544"/>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55392" cy="2066544"/>
                          </a:xfrm>
                          <a:prstGeom prst="rect">
                            <a:avLst/>
                          </a:prstGeom>
                        </pic:spPr>
                      </pic:pic>
                    </a:graphicData>
                  </a:graphic>
                </wp:inline>
              </w:drawing>
            </w:r>
          </w:p>
        </w:tc>
      </w:tr>
      <w:tr w:rsidR="00AE271B" w:rsidRPr="003F225D" w:rsidTr="0072066E">
        <w:tc>
          <w:tcPr>
            <w:tcW w:w="4795" w:type="dxa"/>
          </w:tcPr>
          <w:p w:rsidR="00AE271B" w:rsidRPr="001301E9" w:rsidRDefault="00AE271B" w:rsidP="006F22A1">
            <w:pPr>
              <w:pStyle w:val="SayThis"/>
            </w:pPr>
            <w:r w:rsidRPr="001301E9">
              <w:t>SAY:</w:t>
            </w:r>
          </w:p>
          <w:p w:rsidR="00AE271B" w:rsidRDefault="00AE271B" w:rsidP="003631B9">
            <w:pPr>
              <w:pStyle w:val="GillSansInstructions"/>
              <w:rPr>
                <w:rFonts w:cs="Arial"/>
                <w:b/>
                <w:szCs w:val="24"/>
              </w:rPr>
            </w:pPr>
            <w:r w:rsidRPr="009B2662">
              <w:rPr>
                <w:rFonts w:cs="Arial"/>
                <w:szCs w:val="24"/>
              </w:rPr>
              <w:t xml:space="preserve">Communication, both verbal and nonverbal, is complex and subject to distortion </w:t>
            </w:r>
            <w:r>
              <w:rPr>
                <w:rFonts w:cs="Arial"/>
                <w:szCs w:val="24"/>
              </w:rPr>
              <w:t>or</w:t>
            </w:r>
            <w:r w:rsidRPr="009B2662">
              <w:rPr>
                <w:rFonts w:cs="Arial"/>
                <w:szCs w:val="24"/>
              </w:rPr>
              <w:t xml:space="preserve"> misinterpretation as it is encoded and decoded between communicators.</w:t>
            </w:r>
            <w:r>
              <w:rPr>
                <w:rFonts w:cs="Arial"/>
                <w:szCs w:val="24"/>
              </w:rPr>
              <w:t xml:space="preserve"> </w:t>
            </w:r>
            <w:r w:rsidRPr="009B2662">
              <w:rPr>
                <w:rFonts w:cs="Arial"/>
                <w:szCs w:val="24"/>
              </w:rPr>
              <w:t>I</w:t>
            </w:r>
            <w:r>
              <w:rPr>
                <w:rFonts w:cs="Arial"/>
                <w:szCs w:val="24"/>
              </w:rPr>
              <w:t>n verbal communication, i</w:t>
            </w:r>
            <w:r w:rsidRPr="009B2662">
              <w:rPr>
                <w:rFonts w:cs="Arial"/>
                <w:szCs w:val="24"/>
              </w:rPr>
              <w:t xml:space="preserve">deas are first encoded, or created, when the sender </w:t>
            </w:r>
            <w:r>
              <w:rPr>
                <w:rFonts w:cs="Arial"/>
                <w:szCs w:val="24"/>
              </w:rPr>
              <w:t>speaks</w:t>
            </w:r>
            <w:r w:rsidRPr="009B2662">
              <w:rPr>
                <w:rFonts w:cs="Arial"/>
                <w:szCs w:val="24"/>
              </w:rPr>
              <w:t xml:space="preserve"> to the receiver</w:t>
            </w:r>
            <w:r>
              <w:rPr>
                <w:rFonts w:cs="Arial"/>
                <w:szCs w:val="24"/>
              </w:rPr>
              <w:t xml:space="preserve">. </w:t>
            </w:r>
            <w:r w:rsidRPr="009B2662">
              <w:rPr>
                <w:rFonts w:cs="Arial"/>
                <w:szCs w:val="24"/>
              </w:rPr>
              <w:t xml:space="preserve">The receiver then decodes, or </w:t>
            </w:r>
            <w:r>
              <w:rPr>
                <w:rFonts w:cs="Arial"/>
                <w:szCs w:val="24"/>
              </w:rPr>
              <w:t>interprets</w:t>
            </w:r>
            <w:r w:rsidRPr="009B2662">
              <w:rPr>
                <w:rFonts w:cs="Arial"/>
                <w:szCs w:val="24"/>
              </w:rPr>
              <w:t>, the message</w:t>
            </w:r>
            <w:r>
              <w:rPr>
                <w:rFonts w:cs="Arial"/>
                <w:szCs w:val="24"/>
              </w:rPr>
              <w:t>.</w:t>
            </w:r>
            <w:r w:rsidRPr="009B2662">
              <w:rPr>
                <w:rFonts w:cs="Arial"/>
                <w:szCs w:val="24"/>
              </w:rPr>
              <w:t xml:space="preserve"> The </w:t>
            </w:r>
            <w:r>
              <w:rPr>
                <w:rFonts w:cs="Arial"/>
                <w:szCs w:val="24"/>
              </w:rPr>
              <w:t xml:space="preserve">interpretation is affected by </w:t>
            </w:r>
            <w:r w:rsidRPr="009B2662">
              <w:rPr>
                <w:rFonts w:cs="Arial"/>
                <w:szCs w:val="24"/>
              </w:rPr>
              <w:t>the context</w:t>
            </w:r>
            <w:r>
              <w:rPr>
                <w:rFonts w:cs="Arial"/>
                <w:szCs w:val="24"/>
              </w:rPr>
              <w:t xml:space="preserve">, auditory </w:t>
            </w:r>
            <w:r w:rsidRPr="009B2662">
              <w:rPr>
                <w:rFonts w:cs="Arial"/>
                <w:szCs w:val="24"/>
              </w:rPr>
              <w:t>distractions</w:t>
            </w:r>
            <w:r>
              <w:rPr>
                <w:rFonts w:cs="Arial"/>
                <w:szCs w:val="24"/>
              </w:rPr>
              <w:t>,</w:t>
            </w:r>
            <w:r w:rsidRPr="009B2662">
              <w:rPr>
                <w:rFonts w:cs="Arial"/>
                <w:szCs w:val="24"/>
              </w:rPr>
              <w:t xml:space="preserve"> and </w:t>
            </w:r>
            <w:r>
              <w:rPr>
                <w:rFonts w:cs="Arial"/>
                <w:szCs w:val="24"/>
              </w:rPr>
              <w:t xml:space="preserve">the </w:t>
            </w:r>
            <w:r w:rsidRPr="009B2662">
              <w:rPr>
                <w:rFonts w:cs="Arial"/>
                <w:szCs w:val="24"/>
              </w:rPr>
              <w:t>individual makeup of the participants involved in the conversation.</w:t>
            </w:r>
          </w:p>
          <w:p w:rsidR="00AE271B" w:rsidRPr="009B2662" w:rsidRDefault="00AE271B" w:rsidP="003631B9">
            <w:pPr>
              <w:pStyle w:val="GillSansInstructions"/>
              <w:rPr>
                <w:rFonts w:cs="Arial"/>
                <w:b/>
                <w:szCs w:val="24"/>
              </w:rPr>
            </w:pPr>
            <w:r w:rsidRPr="009B2662">
              <w:rPr>
                <w:rFonts w:cs="Arial"/>
                <w:szCs w:val="24"/>
              </w:rPr>
              <w:t xml:space="preserve">These seemingly insignificant </w:t>
            </w:r>
            <w:r>
              <w:rPr>
                <w:rFonts w:cs="Arial"/>
                <w:szCs w:val="24"/>
              </w:rPr>
              <w:t>elements</w:t>
            </w:r>
            <w:r w:rsidRPr="009B2662">
              <w:rPr>
                <w:rFonts w:cs="Arial"/>
                <w:szCs w:val="24"/>
              </w:rPr>
              <w:t xml:space="preserve"> comprise the overall communication system in which providers share information, ideas</w:t>
            </w:r>
            <w:r>
              <w:rPr>
                <w:rFonts w:cs="Arial"/>
                <w:szCs w:val="24"/>
              </w:rPr>
              <w:t>,</w:t>
            </w:r>
            <w:r w:rsidRPr="009B2662">
              <w:rPr>
                <w:rFonts w:cs="Arial"/>
                <w:szCs w:val="24"/>
              </w:rPr>
              <w:t xml:space="preserve"> and </w:t>
            </w:r>
            <w:r w:rsidRPr="009B2662">
              <w:rPr>
                <w:rFonts w:cs="Arial"/>
                <w:szCs w:val="24"/>
              </w:rPr>
              <w:lastRenderedPageBreak/>
              <w:t>needs within the health</w:t>
            </w:r>
            <w:r>
              <w:rPr>
                <w:rFonts w:cs="Arial"/>
                <w:szCs w:val="24"/>
              </w:rPr>
              <w:t xml:space="preserve"> </w:t>
            </w:r>
            <w:r w:rsidRPr="009B2662">
              <w:rPr>
                <w:rFonts w:cs="Arial"/>
                <w:szCs w:val="24"/>
              </w:rPr>
              <w:t>care setting</w:t>
            </w:r>
            <w:r>
              <w:rPr>
                <w:rFonts w:cs="Arial"/>
                <w:szCs w:val="24"/>
              </w:rPr>
              <w:t xml:space="preserve">. </w:t>
            </w:r>
            <w:r w:rsidRPr="009B2662">
              <w:rPr>
                <w:rFonts w:cs="Arial"/>
                <w:szCs w:val="24"/>
              </w:rPr>
              <w:t xml:space="preserve">Each </w:t>
            </w:r>
            <w:r>
              <w:rPr>
                <w:rFonts w:cs="Arial"/>
                <w:szCs w:val="24"/>
              </w:rPr>
              <w:t>aspect</w:t>
            </w:r>
            <w:r w:rsidRPr="009B2662">
              <w:rPr>
                <w:rFonts w:cs="Arial"/>
                <w:szCs w:val="24"/>
              </w:rPr>
              <w:t xml:space="preserve"> is interconnected and dependent on the influences and composition of the others</w:t>
            </w:r>
            <w:r>
              <w:rPr>
                <w:rFonts w:cs="Arial"/>
                <w:szCs w:val="24"/>
              </w:rPr>
              <w:t>,</w:t>
            </w:r>
            <w:r w:rsidRPr="009B2662">
              <w:rPr>
                <w:rFonts w:cs="Arial"/>
                <w:szCs w:val="24"/>
              </w:rPr>
              <w:t xml:space="preserve"> meaning a distraction or malfunction in the encoding process or any other component in the model </w:t>
            </w:r>
            <w:r>
              <w:rPr>
                <w:rFonts w:cs="Arial"/>
                <w:szCs w:val="24"/>
              </w:rPr>
              <w:t xml:space="preserve">impairs </w:t>
            </w:r>
            <w:r w:rsidRPr="009B2662">
              <w:rPr>
                <w:rFonts w:cs="Arial"/>
                <w:szCs w:val="24"/>
              </w:rPr>
              <w:t>decoding and understanding</w:t>
            </w:r>
            <w:r>
              <w:rPr>
                <w:rFonts w:cs="Arial"/>
                <w:szCs w:val="24"/>
              </w:rPr>
              <w:t>.</w:t>
            </w:r>
          </w:p>
          <w:p w:rsidR="00AE271B" w:rsidRPr="003011B5" w:rsidRDefault="00AE271B" w:rsidP="003631B9">
            <w:pPr>
              <w:pStyle w:val="GillSansInstructions"/>
              <w:rPr>
                <w:rFonts w:cs="Arial"/>
                <w:b/>
                <w:szCs w:val="24"/>
              </w:rPr>
            </w:pPr>
            <w:r w:rsidRPr="009B2662">
              <w:rPr>
                <w:rFonts w:cs="Arial"/>
                <w:szCs w:val="24"/>
              </w:rPr>
              <w:t>The background and physical environment of the communicators influences the distribution and receipt of messages</w:t>
            </w:r>
            <w:r>
              <w:rPr>
                <w:rFonts w:cs="Arial"/>
                <w:szCs w:val="24"/>
              </w:rPr>
              <w:t xml:space="preserve">. </w:t>
            </w:r>
            <w:r w:rsidRPr="009B2662">
              <w:rPr>
                <w:rFonts w:cs="Arial"/>
                <w:szCs w:val="24"/>
              </w:rPr>
              <w:t>Individuals are unique</w:t>
            </w:r>
            <w:r>
              <w:rPr>
                <w:rFonts w:cs="Arial"/>
                <w:szCs w:val="24"/>
              </w:rPr>
              <w:t xml:space="preserve">, and </w:t>
            </w:r>
            <w:r w:rsidRPr="009B2662">
              <w:rPr>
                <w:rFonts w:cs="Arial"/>
                <w:szCs w:val="24"/>
              </w:rPr>
              <w:t>their experiences dictate how messages are created, shared, and understood</w:t>
            </w:r>
            <w:r>
              <w:rPr>
                <w:rFonts w:cs="Arial"/>
                <w:szCs w:val="24"/>
              </w:rPr>
              <w:t xml:space="preserve">. </w:t>
            </w:r>
            <w:r w:rsidRPr="009B2662">
              <w:rPr>
                <w:rFonts w:cs="Arial"/>
                <w:szCs w:val="24"/>
              </w:rPr>
              <w:t>Knowing this, individuals in health</w:t>
            </w:r>
            <w:r>
              <w:rPr>
                <w:rFonts w:cs="Arial"/>
                <w:szCs w:val="24"/>
              </w:rPr>
              <w:t xml:space="preserve"> </w:t>
            </w:r>
            <w:r w:rsidRPr="009B2662">
              <w:rPr>
                <w:rFonts w:cs="Arial"/>
                <w:szCs w:val="24"/>
              </w:rPr>
              <w:t>care setting</w:t>
            </w:r>
            <w:r>
              <w:rPr>
                <w:rFonts w:cs="Arial"/>
                <w:szCs w:val="24"/>
              </w:rPr>
              <w:t>s</w:t>
            </w:r>
            <w:r w:rsidRPr="009B2662">
              <w:rPr>
                <w:rFonts w:cs="Arial"/>
                <w:szCs w:val="24"/>
              </w:rPr>
              <w:t xml:space="preserve"> can </w:t>
            </w:r>
            <w:r>
              <w:rPr>
                <w:rFonts w:cs="Arial"/>
                <w:szCs w:val="24"/>
              </w:rPr>
              <w:t>affect</w:t>
            </w:r>
            <w:r w:rsidRPr="009B2662">
              <w:rPr>
                <w:rFonts w:cs="Arial"/>
                <w:szCs w:val="24"/>
              </w:rPr>
              <w:t xml:space="preserve"> the outcome of their interaction with </w:t>
            </w:r>
            <w:r>
              <w:rPr>
                <w:rFonts w:cs="Arial"/>
                <w:szCs w:val="24"/>
              </w:rPr>
              <w:t>colleagues</w:t>
            </w:r>
            <w:r w:rsidRPr="009B2662">
              <w:rPr>
                <w:rFonts w:cs="Arial"/>
                <w:szCs w:val="24"/>
              </w:rPr>
              <w:t xml:space="preserve"> </w:t>
            </w:r>
            <w:r>
              <w:rPr>
                <w:rFonts w:cs="Arial"/>
                <w:szCs w:val="24"/>
              </w:rPr>
              <w:t>by realizing</w:t>
            </w:r>
            <w:r w:rsidRPr="009B2662">
              <w:rPr>
                <w:rFonts w:cs="Arial"/>
                <w:szCs w:val="24"/>
              </w:rPr>
              <w:t xml:space="preserve"> how to effectively share ideas </w:t>
            </w:r>
            <w:r>
              <w:rPr>
                <w:rFonts w:cs="Arial"/>
                <w:szCs w:val="24"/>
              </w:rPr>
              <w:t>and comprehend those of others.</w:t>
            </w:r>
          </w:p>
        </w:tc>
        <w:tc>
          <w:tcPr>
            <w:tcW w:w="4565" w:type="dxa"/>
          </w:tcPr>
          <w:p w:rsidR="00AE271B" w:rsidRDefault="00AE271B" w:rsidP="006F22A1">
            <w:pPr>
              <w:pStyle w:val="SlideNumber"/>
            </w:pPr>
            <w:r>
              <w:lastRenderedPageBreak/>
              <w:t>Slide 3</w:t>
            </w:r>
          </w:p>
          <w:p w:rsidR="00AE271B" w:rsidRDefault="00781BBF" w:rsidP="006F22A1">
            <w:pPr>
              <w:pStyle w:val="SlideNumber"/>
            </w:pPr>
            <w:r w:rsidRPr="00781BBF">
              <w:rPr>
                <w:noProof/>
              </w:rPr>
              <w:drawing>
                <wp:inline distT="0" distB="0" distL="0" distR="0" wp14:anchorId="0CF4E27D" wp14:editId="29A19088">
                  <wp:extent cx="2755392" cy="2066544"/>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55392" cy="2066544"/>
                          </a:xfrm>
                          <a:prstGeom prst="rect">
                            <a:avLst/>
                          </a:prstGeom>
                        </pic:spPr>
                      </pic:pic>
                    </a:graphicData>
                  </a:graphic>
                </wp:inline>
              </w:drawing>
            </w:r>
          </w:p>
        </w:tc>
      </w:tr>
      <w:tr w:rsidR="00AE271B" w:rsidRPr="003F225D" w:rsidTr="0072066E">
        <w:tc>
          <w:tcPr>
            <w:tcW w:w="4795" w:type="dxa"/>
          </w:tcPr>
          <w:p w:rsidR="00AE271B" w:rsidRPr="001301E9" w:rsidRDefault="00AE271B" w:rsidP="006F22A1">
            <w:pPr>
              <w:pStyle w:val="SayThis"/>
            </w:pPr>
            <w:r w:rsidRPr="001301E9">
              <w:lastRenderedPageBreak/>
              <w:t>SAY:</w:t>
            </w:r>
          </w:p>
          <w:p w:rsidR="00AE271B" w:rsidRPr="009B2662" w:rsidRDefault="00AE271B" w:rsidP="003631B9">
            <w:pPr>
              <w:pStyle w:val="GillSansInstructions"/>
              <w:rPr>
                <w:rFonts w:cs="Arial"/>
                <w:b/>
                <w:szCs w:val="24"/>
              </w:rPr>
            </w:pPr>
            <w:r w:rsidRPr="009B2662">
              <w:rPr>
                <w:rFonts w:cs="Arial"/>
                <w:szCs w:val="24"/>
              </w:rPr>
              <w:t>Effective communication is</w:t>
            </w:r>
            <w:r>
              <w:rPr>
                <w:rFonts w:cs="Arial"/>
                <w:szCs w:val="24"/>
              </w:rPr>
              <w:t xml:space="preserve"> complete.</w:t>
            </w:r>
          </w:p>
          <w:p w:rsidR="00AE271B" w:rsidRPr="009B2662" w:rsidRDefault="00AE271B" w:rsidP="006F22A1">
            <w:pPr>
              <w:pStyle w:val="ListParagraph"/>
              <w:rPr>
                <w:b/>
              </w:rPr>
            </w:pPr>
            <w:r>
              <w:t>It c</w:t>
            </w:r>
            <w:r w:rsidRPr="009B2662">
              <w:t>ommunicate</w:t>
            </w:r>
            <w:r>
              <w:t>s</w:t>
            </w:r>
            <w:r w:rsidRPr="009B2662">
              <w:t xml:space="preserve"> all relevant information while avoiding unnecessary details that may </w:t>
            </w:r>
            <w:r>
              <w:t>cause</w:t>
            </w:r>
            <w:r w:rsidRPr="009B2662">
              <w:t xml:space="preserve"> confusion</w:t>
            </w:r>
            <w:r>
              <w:t>.</w:t>
            </w:r>
          </w:p>
          <w:p w:rsidR="00AE271B" w:rsidRPr="009B2662" w:rsidRDefault="00AE271B" w:rsidP="006F22A1">
            <w:pPr>
              <w:pStyle w:val="ListParagraph"/>
              <w:rPr>
                <w:b/>
              </w:rPr>
            </w:pPr>
            <w:r>
              <w:t>It allows</w:t>
            </w:r>
            <w:r w:rsidRPr="009B2662">
              <w:t xml:space="preserve"> time for patient and staff questions and answer</w:t>
            </w:r>
            <w:r>
              <w:t>s</w:t>
            </w:r>
            <w:r w:rsidRPr="009B2662">
              <w:t xml:space="preserve"> questions completely</w:t>
            </w:r>
            <w:r>
              <w:t>.</w:t>
            </w:r>
          </w:p>
          <w:p w:rsidR="00AE271B" w:rsidRPr="00500DE2" w:rsidRDefault="00AE271B" w:rsidP="003631B9">
            <w:pPr>
              <w:pStyle w:val="GillSansInstructions"/>
              <w:rPr>
                <w:rFonts w:cs="Arial"/>
                <w:szCs w:val="24"/>
              </w:rPr>
            </w:pPr>
            <w:r w:rsidRPr="0070342A">
              <w:rPr>
                <w:rFonts w:cs="Arial"/>
                <w:szCs w:val="24"/>
              </w:rPr>
              <w:t>Effective communication is clear.</w:t>
            </w:r>
          </w:p>
          <w:p w:rsidR="00AE271B" w:rsidRPr="00CC1CF4" w:rsidRDefault="00AE271B" w:rsidP="006F22A1">
            <w:pPr>
              <w:pStyle w:val="ListParagraph"/>
              <w:rPr>
                <w:b/>
              </w:rPr>
            </w:pPr>
            <w:r>
              <w:t>It u</w:t>
            </w:r>
            <w:r w:rsidRPr="009B2662">
              <w:t>se</w:t>
            </w:r>
            <w:r>
              <w:t>s</w:t>
            </w:r>
            <w:r w:rsidRPr="009B2662">
              <w:t xml:space="preserve"> </w:t>
            </w:r>
            <w:r>
              <w:t xml:space="preserve">plain language, such as </w:t>
            </w:r>
            <w:r w:rsidRPr="009B2662">
              <w:t>layman</w:t>
            </w:r>
            <w:r w:rsidR="006F22A1">
              <w:t>’</w:t>
            </w:r>
            <w:r w:rsidRPr="009B2662">
              <w:t>s term</w:t>
            </w:r>
            <w:r>
              <w:t xml:space="preserve">s, that </w:t>
            </w:r>
            <w:r w:rsidRPr="009B2662">
              <w:t>patients and their families</w:t>
            </w:r>
            <w:r>
              <w:t xml:space="preserve"> can easily understand.</w:t>
            </w:r>
          </w:p>
          <w:p w:rsidR="00AE271B" w:rsidRPr="009B2662" w:rsidRDefault="00AE271B" w:rsidP="006F22A1">
            <w:pPr>
              <w:pStyle w:val="ListParagraph"/>
              <w:rPr>
                <w:b/>
              </w:rPr>
            </w:pPr>
            <w:r>
              <w:t>It u</w:t>
            </w:r>
            <w:r w:rsidRPr="009B2662">
              <w:t>se</w:t>
            </w:r>
            <w:r>
              <w:t>s</w:t>
            </w:r>
            <w:r w:rsidRPr="009B2662">
              <w:t xml:space="preserve"> common or standard terminology when communicating with </w:t>
            </w:r>
            <w:r>
              <w:t xml:space="preserve">team </w:t>
            </w:r>
            <w:r w:rsidRPr="009B2662">
              <w:t>members</w:t>
            </w:r>
            <w:r>
              <w:t>.</w:t>
            </w:r>
          </w:p>
          <w:p w:rsidR="00AE271B" w:rsidRPr="008460C6" w:rsidRDefault="00AE271B" w:rsidP="003631B9">
            <w:pPr>
              <w:pStyle w:val="GillSansInstructions"/>
              <w:rPr>
                <w:rFonts w:cs="Arial"/>
                <w:szCs w:val="24"/>
              </w:rPr>
            </w:pPr>
            <w:r>
              <w:rPr>
                <w:rFonts w:cs="Arial"/>
                <w:szCs w:val="24"/>
              </w:rPr>
              <w:t>Effective communication is brief and concise.</w:t>
            </w:r>
          </w:p>
          <w:p w:rsidR="00AE271B" w:rsidRPr="008460C6" w:rsidRDefault="00AE271B" w:rsidP="003631B9">
            <w:pPr>
              <w:pStyle w:val="GillSansInstructions"/>
              <w:rPr>
                <w:rFonts w:cs="Arial"/>
                <w:szCs w:val="24"/>
              </w:rPr>
            </w:pPr>
            <w:r>
              <w:rPr>
                <w:rFonts w:cs="Arial"/>
                <w:szCs w:val="24"/>
              </w:rPr>
              <w:t>Effective communication is timely.</w:t>
            </w:r>
          </w:p>
          <w:p w:rsidR="00AE271B" w:rsidRPr="009B2662" w:rsidRDefault="00AE271B" w:rsidP="006F22A1">
            <w:pPr>
              <w:pStyle w:val="ListParagraph"/>
              <w:rPr>
                <w:b/>
              </w:rPr>
            </w:pPr>
            <w:r>
              <w:t xml:space="preserve">It </w:t>
            </w:r>
            <w:r w:rsidRPr="009B2662">
              <w:t>offer</w:t>
            </w:r>
            <w:r>
              <w:t>s</w:t>
            </w:r>
            <w:r w:rsidRPr="009B2662">
              <w:t xml:space="preserve"> and request</w:t>
            </w:r>
            <w:r>
              <w:t>s</w:t>
            </w:r>
            <w:r w:rsidRPr="009B2662">
              <w:t xml:space="preserve"> information</w:t>
            </w:r>
            <w:r>
              <w:t>.</w:t>
            </w:r>
          </w:p>
          <w:p w:rsidR="00AE271B" w:rsidRPr="009B2662" w:rsidRDefault="00AE271B" w:rsidP="006F22A1">
            <w:pPr>
              <w:pStyle w:val="ListParagraph"/>
              <w:rPr>
                <w:b/>
              </w:rPr>
            </w:pPr>
            <w:r>
              <w:t>It a</w:t>
            </w:r>
            <w:r w:rsidRPr="009B2662">
              <w:t>void</w:t>
            </w:r>
            <w:r>
              <w:t>s</w:t>
            </w:r>
            <w:r w:rsidRPr="009B2662">
              <w:t xml:space="preserve"> </w:t>
            </w:r>
            <w:r>
              <w:t>compromising a patient</w:t>
            </w:r>
            <w:r w:rsidR="006F22A1">
              <w:t>’</w:t>
            </w:r>
            <w:r>
              <w:t xml:space="preserve">s situation by promptly </w:t>
            </w:r>
            <w:r w:rsidRPr="009B2662">
              <w:t>relaying information</w:t>
            </w:r>
            <w:r>
              <w:t>.</w:t>
            </w:r>
          </w:p>
          <w:p w:rsidR="00AE271B" w:rsidRPr="009B2662" w:rsidRDefault="00AE271B" w:rsidP="006F22A1">
            <w:pPr>
              <w:pStyle w:val="ListParagraph"/>
              <w:rPr>
                <w:b/>
              </w:rPr>
            </w:pPr>
            <w:r>
              <w:t>It n</w:t>
            </w:r>
            <w:r w:rsidRPr="009B2662">
              <w:t>ote</w:t>
            </w:r>
            <w:r>
              <w:t>s</w:t>
            </w:r>
            <w:r w:rsidRPr="009B2662">
              <w:t xml:space="preserve"> times of observations and interventions in the patient</w:t>
            </w:r>
            <w:r w:rsidR="006F22A1">
              <w:t>’</w:t>
            </w:r>
            <w:r w:rsidRPr="009B2662">
              <w:t>s record</w:t>
            </w:r>
            <w:r>
              <w:t>.</w:t>
            </w:r>
          </w:p>
          <w:p w:rsidR="00AE271B" w:rsidRPr="009B2662" w:rsidRDefault="00AE271B" w:rsidP="006F22A1">
            <w:pPr>
              <w:pStyle w:val="ListParagraph"/>
              <w:rPr>
                <w:b/>
              </w:rPr>
            </w:pPr>
            <w:r>
              <w:t>It u</w:t>
            </w:r>
            <w:r w:rsidRPr="009B2662">
              <w:t>pdate</w:t>
            </w:r>
            <w:r>
              <w:t>s</w:t>
            </w:r>
            <w:r w:rsidRPr="009B2662">
              <w:t xml:space="preserve"> patients and families </w:t>
            </w:r>
            <w:r w:rsidRPr="009B2662">
              <w:lastRenderedPageBreak/>
              <w:t>frequently</w:t>
            </w:r>
            <w:r>
              <w:t>.</w:t>
            </w:r>
          </w:p>
          <w:p w:rsidR="00AE271B" w:rsidRPr="009B2662" w:rsidRDefault="00AE271B" w:rsidP="006F22A1">
            <w:pPr>
              <w:pStyle w:val="ListParagraph"/>
              <w:rPr>
                <w:b/>
              </w:rPr>
            </w:pPr>
            <w:r>
              <w:t>It v</w:t>
            </w:r>
            <w:r w:rsidRPr="009B2662">
              <w:t>erif</w:t>
            </w:r>
            <w:r>
              <w:t>ies</w:t>
            </w:r>
            <w:r w:rsidRPr="009B2662">
              <w:t xml:space="preserve"> </w:t>
            </w:r>
            <w:r>
              <w:t xml:space="preserve">the recipient </w:t>
            </w:r>
            <w:r w:rsidRPr="009B2662">
              <w:t>received the intended message</w:t>
            </w:r>
            <w:r>
              <w:t>.</w:t>
            </w:r>
          </w:p>
          <w:p w:rsidR="00AE271B" w:rsidRPr="00BE0470" w:rsidRDefault="00AE271B" w:rsidP="006F22A1">
            <w:pPr>
              <w:pStyle w:val="ListParagraph"/>
              <w:rPr>
                <w:b/>
              </w:rPr>
            </w:pPr>
            <w:r>
              <w:t>It v</w:t>
            </w:r>
            <w:r w:rsidRPr="009B2662">
              <w:t>alidate</w:t>
            </w:r>
            <w:r>
              <w:t>s</w:t>
            </w:r>
            <w:r w:rsidRPr="009B2662">
              <w:t xml:space="preserve"> or acknowledge</w:t>
            </w:r>
            <w:r>
              <w:t>s information received.</w:t>
            </w:r>
          </w:p>
          <w:p w:rsidR="00AE271B" w:rsidRDefault="00AE271B" w:rsidP="006F22A1">
            <w:pPr>
              <w:pStyle w:val="GillSansInstructions"/>
              <w:rPr>
                <w:b/>
              </w:rPr>
            </w:pPr>
            <w:r>
              <w:t xml:space="preserve">An example of effective communication is applying the four elements to a recommendation to proceed with a </w:t>
            </w:r>
            <w:r w:rsidR="00AB32F7">
              <w:t>c</w:t>
            </w:r>
            <w:r>
              <w:t xml:space="preserve">esarean section for a laboring patient: </w:t>
            </w:r>
          </w:p>
          <w:p w:rsidR="00AE271B" w:rsidRDefault="00AE271B" w:rsidP="006F22A1">
            <w:pPr>
              <w:pStyle w:val="ListParagraph"/>
              <w:rPr>
                <w:b/>
              </w:rPr>
            </w:pPr>
            <w:r>
              <w:t xml:space="preserve">Complete—it includes the medical reason for recommending a </w:t>
            </w:r>
            <w:r w:rsidR="00AB32F7">
              <w:t>c</w:t>
            </w:r>
            <w:r>
              <w:t>esarean section and risks associated with not proceeding to a section;</w:t>
            </w:r>
          </w:p>
          <w:p w:rsidR="00AE271B" w:rsidRDefault="00AE271B" w:rsidP="00E43870">
            <w:pPr>
              <w:pStyle w:val="ListParagraph"/>
              <w:rPr>
                <w:b/>
              </w:rPr>
            </w:pPr>
            <w:r>
              <w:t xml:space="preserve">Clear—It is conveyed using </w:t>
            </w:r>
            <w:r w:rsidR="00E43870">
              <w:t>plain language</w:t>
            </w:r>
            <w:r>
              <w:t xml:space="preserve"> </w:t>
            </w:r>
            <w:r w:rsidR="00AB32F7">
              <w:t xml:space="preserve">and </w:t>
            </w:r>
            <w:r>
              <w:t>avoiding medical jargon;</w:t>
            </w:r>
          </w:p>
          <w:p w:rsidR="00AE271B" w:rsidRDefault="00AE271B" w:rsidP="006F22A1">
            <w:pPr>
              <w:pStyle w:val="ListParagraph"/>
              <w:rPr>
                <w:b/>
              </w:rPr>
            </w:pPr>
            <w:r>
              <w:t xml:space="preserve">Brief—It contains only the necessary information; and </w:t>
            </w:r>
          </w:p>
          <w:p w:rsidR="00AE271B" w:rsidRPr="00FA349C" w:rsidRDefault="00AE271B" w:rsidP="006F22A1">
            <w:pPr>
              <w:pStyle w:val="ListParagraph"/>
            </w:pPr>
            <w:r w:rsidRPr="00BE0470">
              <w:t xml:space="preserve">Timely—It is communicated to the patient as soon as possible after the decision has been made by the attending physician. </w:t>
            </w:r>
          </w:p>
        </w:tc>
        <w:tc>
          <w:tcPr>
            <w:tcW w:w="4565" w:type="dxa"/>
          </w:tcPr>
          <w:p w:rsidR="00AE271B" w:rsidRDefault="00AE271B" w:rsidP="006F22A1">
            <w:pPr>
              <w:pStyle w:val="SlideNumber"/>
            </w:pPr>
            <w:r>
              <w:lastRenderedPageBreak/>
              <w:t>Slide 4</w:t>
            </w:r>
          </w:p>
          <w:p w:rsidR="00AE271B" w:rsidRDefault="00781BBF" w:rsidP="006F22A1">
            <w:pPr>
              <w:pStyle w:val="SlideNumber"/>
            </w:pPr>
            <w:r w:rsidRPr="00781BBF">
              <w:rPr>
                <w:noProof/>
              </w:rPr>
              <w:drawing>
                <wp:inline distT="0" distB="0" distL="0" distR="0" wp14:anchorId="522D5B2F" wp14:editId="310FF291">
                  <wp:extent cx="2755392" cy="2066544"/>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55392" cy="2066544"/>
                          </a:xfrm>
                          <a:prstGeom prst="rect">
                            <a:avLst/>
                          </a:prstGeom>
                        </pic:spPr>
                      </pic:pic>
                    </a:graphicData>
                  </a:graphic>
                </wp:inline>
              </w:drawing>
            </w:r>
          </w:p>
        </w:tc>
      </w:tr>
      <w:tr w:rsidR="00AE271B" w:rsidRPr="003F225D" w:rsidTr="0072066E">
        <w:tc>
          <w:tcPr>
            <w:tcW w:w="4795" w:type="dxa"/>
          </w:tcPr>
          <w:p w:rsidR="00AE271B" w:rsidRPr="001301E9" w:rsidRDefault="00AE271B" w:rsidP="006F22A1">
            <w:pPr>
              <w:pStyle w:val="SayThis"/>
            </w:pPr>
            <w:r w:rsidRPr="001301E9">
              <w:lastRenderedPageBreak/>
              <w:t>SAY:</w:t>
            </w:r>
          </w:p>
          <w:p w:rsidR="00AE271B" w:rsidRPr="009B2662" w:rsidRDefault="00AE271B" w:rsidP="003631B9">
            <w:pPr>
              <w:pStyle w:val="GillSansInstructions"/>
              <w:rPr>
                <w:rFonts w:cs="Arial"/>
                <w:b/>
                <w:szCs w:val="24"/>
              </w:rPr>
            </w:pPr>
            <w:r>
              <w:rPr>
                <w:rFonts w:cs="Arial"/>
                <w:color w:val="000000"/>
                <w:szCs w:val="24"/>
              </w:rPr>
              <w:t>S</w:t>
            </w:r>
            <w:r w:rsidRPr="009B2662">
              <w:rPr>
                <w:rFonts w:cs="Arial"/>
                <w:color w:val="000000"/>
                <w:szCs w:val="24"/>
              </w:rPr>
              <w:t xml:space="preserve">everal elements </w:t>
            </w:r>
            <w:r>
              <w:rPr>
                <w:rFonts w:cs="Arial"/>
                <w:color w:val="000000"/>
                <w:szCs w:val="24"/>
              </w:rPr>
              <w:t xml:space="preserve">can </w:t>
            </w:r>
            <w:r w:rsidRPr="009B2662">
              <w:rPr>
                <w:rFonts w:cs="Arial"/>
                <w:color w:val="000000"/>
                <w:szCs w:val="24"/>
              </w:rPr>
              <w:t>affect communication and information exchange</w:t>
            </w:r>
            <w:r w:rsidR="00AB32F7">
              <w:rPr>
                <w:rFonts w:cs="Arial"/>
                <w:color w:val="000000"/>
                <w:szCs w:val="24"/>
              </w:rPr>
              <w:t>:</w:t>
            </w:r>
          </w:p>
          <w:p w:rsidR="00AE271B" w:rsidRPr="009B2662" w:rsidRDefault="00AE271B" w:rsidP="006F22A1">
            <w:pPr>
              <w:pStyle w:val="ListParagraph"/>
              <w:rPr>
                <w:b/>
              </w:rPr>
            </w:pPr>
            <w:r w:rsidRPr="009B2662">
              <w:t>Interruptions</w:t>
            </w:r>
            <w:r>
              <w:t xml:space="preserve"> l</w:t>
            </w:r>
            <w:r w:rsidRPr="009B2662">
              <w:t xml:space="preserve">imit the ability of team members to </w:t>
            </w:r>
            <w:r>
              <w:t>discuss</w:t>
            </w:r>
            <w:r w:rsidRPr="009B2662">
              <w:t xml:space="preserve"> and comprehend necessary information</w:t>
            </w:r>
            <w:r>
              <w:t xml:space="preserve">. </w:t>
            </w:r>
          </w:p>
          <w:p w:rsidR="00AE271B" w:rsidRPr="009B2662" w:rsidRDefault="00AE271B" w:rsidP="00E43870">
            <w:pPr>
              <w:pStyle w:val="ListParagraph"/>
              <w:rPr>
                <w:b/>
              </w:rPr>
            </w:pPr>
            <w:r>
              <w:t xml:space="preserve">Staff </w:t>
            </w:r>
            <w:r w:rsidR="00E43870">
              <w:t xml:space="preserve">discussing </w:t>
            </w:r>
            <w:r>
              <w:t>certain tasks to the exclusion of all others reduces</w:t>
            </w:r>
            <w:r w:rsidRPr="009B2662">
              <w:t xml:space="preserve"> </w:t>
            </w:r>
            <w:r>
              <w:t xml:space="preserve">the </w:t>
            </w:r>
            <w:r w:rsidRPr="009B2662">
              <w:t xml:space="preserve">focus </w:t>
            </w:r>
            <w:r>
              <w:t xml:space="preserve">of </w:t>
            </w:r>
            <w:r w:rsidR="00AB32F7">
              <w:t>l</w:t>
            </w:r>
            <w:r>
              <w:t xml:space="preserve">abor and </w:t>
            </w:r>
            <w:r w:rsidR="00AB32F7">
              <w:t>d</w:t>
            </w:r>
            <w:r>
              <w:t xml:space="preserve">elivery </w:t>
            </w:r>
            <w:r w:rsidR="000E0C59">
              <w:t xml:space="preserve">or L&amp;D </w:t>
            </w:r>
            <w:r>
              <w:t>unit team</w:t>
            </w:r>
            <w:r w:rsidRPr="009B2662">
              <w:t xml:space="preserve"> efforts</w:t>
            </w:r>
            <w:r>
              <w:t xml:space="preserve">. </w:t>
            </w:r>
          </w:p>
          <w:p w:rsidR="00AE271B" w:rsidRPr="009B2662" w:rsidRDefault="00AE271B" w:rsidP="006F22A1">
            <w:pPr>
              <w:pStyle w:val="ListParagraph"/>
              <w:rPr>
                <w:b/>
              </w:rPr>
            </w:pPr>
            <w:r w:rsidRPr="009B2662">
              <w:t>Verbal abuse</w:t>
            </w:r>
            <w:r>
              <w:t xml:space="preserve"> creates</w:t>
            </w:r>
            <w:r w:rsidRPr="009B2662">
              <w:t xml:space="preserve"> a hostile environment in which team members do not feel comfortable sharing ideas or collaborating to solve an issue</w:t>
            </w:r>
            <w:r>
              <w:t>.</w:t>
            </w:r>
          </w:p>
          <w:p w:rsidR="00AE271B" w:rsidRPr="000345DC" w:rsidRDefault="00AE271B" w:rsidP="006F22A1">
            <w:pPr>
              <w:pStyle w:val="ListParagraph"/>
              <w:rPr>
                <w:b/>
              </w:rPr>
            </w:pPr>
            <w:r w:rsidRPr="009B2662">
              <w:t>Fatigue</w:t>
            </w:r>
            <w:r>
              <w:t xml:space="preserve"> decreases</w:t>
            </w:r>
            <w:r w:rsidRPr="009B2662">
              <w:t xml:space="preserve"> the level of attention and energy that team members are able to devote to the project</w:t>
            </w:r>
            <w:r>
              <w:t>.</w:t>
            </w:r>
            <w:r w:rsidRPr="009B2662">
              <w:t xml:space="preserve"> </w:t>
            </w:r>
          </w:p>
          <w:p w:rsidR="00AE271B" w:rsidRPr="009B2662" w:rsidRDefault="00AE271B" w:rsidP="006F22A1">
            <w:pPr>
              <w:pStyle w:val="ListParagraph"/>
              <w:rPr>
                <w:b/>
              </w:rPr>
            </w:pPr>
            <w:r w:rsidRPr="009B2662">
              <w:t>Ambiguous orders or instructions</w:t>
            </w:r>
            <w:r>
              <w:t xml:space="preserve"> cloud</w:t>
            </w:r>
            <w:r w:rsidRPr="009B2662">
              <w:t xml:space="preserve"> expectations and plans</w:t>
            </w:r>
            <w:r>
              <w:t>.</w:t>
            </w:r>
            <w:r w:rsidRPr="009B2662">
              <w:t xml:space="preserve"> </w:t>
            </w:r>
          </w:p>
          <w:p w:rsidR="00AE271B" w:rsidRPr="009B2662" w:rsidRDefault="00AE271B" w:rsidP="000E0C59">
            <w:pPr>
              <w:pStyle w:val="ListParagraph"/>
              <w:rPr>
                <w:b/>
              </w:rPr>
            </w:pPr>
            <w:r w:rsidRPr="009B2662">
              <w:t>Change in team members</w:t>
            </w:r>
            <w:r>
              <w:t xml:space="preserve"> strains</w:t>
            </w:r>
            <w:r w:rsidRPr="009B2662">
              <w:t xml:space="preserve"> </w:t>
            </w:r>
            <w:r w:rsidRPr="009B2662">
              <w:lastRenderedPageBreak/>
              <w:t xml:space="preserve">existing work relationships between </w:t>
            </w:r>
            <w:r w:rsidR="000E0C59">
              <w:t xml:space="preserve">L&amp;D </w:t>
            </w:r>
            <w:r w:rsidRPr="009B2662">
              <w:t>unit team members and the newest additions to the unit team</w:t>
            </w:r>
            <w:r>
              <w:t>.</w:t>
            </w:r>
            <w:r w:rsidRPr="009B2662">
              <w:t xml:space="preserve"> </w:t>
            </w:r>
          </w:p>
          <w:p w:rsidR="00AE271B" w:rsidRPr="00986E6F" w:rsidRDefault="00AE271B" w:rsidP="006F22A1">
            <w:pPr>
              <w:pStyle w:val="ListParagraph"/>
              <w:rPr>
                <w:b/>
              </w:rPr>
            </w:pPr>
            <w:r w:rsidRPr="009B2662">
              <w:t xml:space="preserve">Heavy </w:t>
            </w:r>
            <w:r>
              <w:t>w</w:t>
            </w:r>
            <w:r w:rsidRPr="009B2662">
              <w:t>orkload</w:t>
            </w:r>
            <w:r>
              <w:t>s h</w:t>
            </w:r>
            <w:r w:rsidRPr="009B2662">
              <w:t>inder clear communication</w:t>
            </w:r>
            <w:r>
              <w:t>.</w:t>
            </w:r>
          </w:p>
        </w:tc>
        <w:tc>
          <w:tcPr>
            <w:tcW w:w="4565" w:type="dxa"/>
          </w:tcPr>
          <w:p w:rsidR="00AE271B" w:rsidRDefault="00AE271B" w:rsidP="006F22A1">
            <w:pPr>
              <w:pStyle w:val="SlideNumber"/>
            </w:pPr>
            <w:r>
              <w:lastRenderedPageBreak/>
              <w:t>Slide 5</w:t>
            </w:r>
          </w:p>
          <w:p w:rsidR="00AE271B" w:rsidRDefault="00781BBF" w:rsidP="006F22A1">
            <w:pPr>
              <w:pStyle w:val="SlideNumber"/>
            </w:pPr>
            <w:r w:rsidRPr="00781BBF">
              <w:rPr>
                <w:noProof/>
              </w:rPr>
              <w:drawing>
                <wp:inline distT="0" distB="0" distL="0" distR="0" wp14:anchorId="746A3CFB" wp14:editId="2AB2723B">
                  <wp:extent cx="2755392" cy="2066544"/>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55392" cy="2066544"/>
                          </a:xfrm>
                          <a:prstGeom prst="rect">
                            <a:avLst/>
                          </a:prstGeom>
                        </pic:spPr>
                      </pic:pic>
                    </a:graphicData>
                  </a:graphic>
                </wp:inline>
              </w:drawing>
            </w:r>
          </w:p>
        </w:tc>
      </w:tr>
      <w:tr w:rsidR="00AE271B" w:rsidRPr="003F225D" w:rsidTr="0072066E">
        <w:tc>
          <w:tcPr>
            <w:tcW w:w="4795" w:type="dxa"/>
          </w:tcPr>
          <w:p w:rsidR="00AE271B" w:rsidRPr="00CA01BE" w:rsidRDefault="00AE271B" w:rsidP="006F22A1">
            <w:pPr>
              <w:pStyle w:val="SayThis"/>
            </w:pPr>
            <w:r w:rsidRPr="00CA01BE">
              <w:lastRenderedPageBreak/>
              <w:t>SAY:</w:t>
            </w:r>
          </w:p>
          <w:p w:rsidR="00AE271B" w:rsidRPr="0040222B" w:rsidRDefault="00AE271B" w:rsidP="000E0C59">
            <w:pPr>
              <w:pStyle w:val="GillSansInstructions"/>
              <w:rPr>
                <w:rFonts w:cs="Arial"/>
                <w:b/>
                <w:szCs w:val="24"/>
              </w:rPr>
            </w:pPr>
            <w:r>
              <w:rPr>
                <w:rFonts w:cs="Arial"/>
                <w:szCs w:val="24"/>
              </w:rPr>
              <w:t>Human factors and c</w:t>
            </w:r>
            <w:r w:rsidRPr="009B2662">
              <w:rPr>
                <w:rFonts w:cs="Arial"/>
                <w:szCs w:val="24"/>
              </w:rPr>
              <w:t xml:space="preserve">ommunication breakdowns are identified as the primary root cause of </w:t>
            </w:r>
            <w:r>
              <w:rPr>
                <w:rFonts w:cs="Arial"/>
                <w:szCs w:val="24"/>
              </w:rPr>
              <w:t>maternal and perinatal de</w:t>
            </w:r>
            <w:r w:rsidRPr="0040222B">
              <w:rPr>
                <w:rFonts w:cs="Arial"/>
                <w:szCs w:val="24"/>
              </w:rPr>
              <w:t>aths and injuries. According to the Joint Commission, these errors are reported over 50 percent of the time and represent the majority of repairable defects within the</w:t>
            </w:r>
            <w:r w:rsidR="000E0C59">
              <w:rPr>
                <w:rFonts w:cs="Arial"/>
                <w:szCs w:val="24"/>
              </w:rPr>
              <w:t xml:space="preserve"> L&amp;D</w:t>
            </w:r>
            <w:r w:rsidRPr="0040222B">
              <w:rPr>
                <w:rFonts w:cs="Arial"/>
                <w:szCs w:val="24"/>
              </w:rPr>
              <w:t xml:space="preserve"> unit. </w:t>
            </w:r>
          </w:p>
          <w:p w:rsidR="00AE271B" w:rsidRPr="005B7268" w:rsidRDefault="00AE271B" w:rsidP="003631B9">
            <w:pPr>
              <w:pStyle w:val="GillSansInstructions"/>
              <w:rPr>
                <w:rFonts w:cs="Arial"/>
                <w:b/>
                <w:szCs w:val="24"/>
              </w:rPr>
            </w:pPr>
            <w:r w:rsidRPr="0040222B">
              <w:rPr>
                <w:rFonts w:cs="Arial"/>
                <w:szCs w:val="24"/>
              </w:rPr>
              <w:t xml:space="preserve">Other root </w:t>
            </w:r>
            <w:r w:rsidRPr="005B7268">
              <w:rPr>
                <w:rFonts w:cs="Arial"/>
                <w:szCs w:val="24"/>
              </w:rPr>
              <w:t>causes for maternal and perinatal deaths and injuries are</w:t>
            </w:r>
            <w:r w:rsidR="00AB32F7">
              <w:rPr>
                <w:rFonts w:cs="Arial"/>
                <w:szCs w:val="24"/>
              </w:rPr>
              <w:t>—</w:t>
            </w:r>
          </w:p>
          <w:p w:rsidR="00AE271B" w:rsidRPr="005B7268" w:rsidRDefault="00AE271B" w:rsidP="006F22A1">
            <w:pPr>
              <w:pStyle w:val="ListParagraph"/>
            </w:pPr>
            <w:r w:rsidRPr="005B7268">
              <w:t xml:space="preserve">Assessment, </w:t>
            </w:r>
          </w:p>
          <w:p w:rsidR="00AE271B" w:rsidRPr="005B7268" w:rsidRDefault="00AE271B" w:rsidP="006F22A1">
            <w:pPr>
              <w:pStyle w:val="ListParagraph"/>
            </w:pPr>
            <w:r w:rsidRPr="005B7268">
              <w:t xml:space="preserve">Leadership, </w:t>
            </w:r>
          </w:p>
          <w:p w:rsidR="00AE271B" w:rsidRPr="005B7268" w:rsidRDefault="00AE271B" w:rsidP="006F22A1">
            <w:pPr>
              <w:pStyle w:val="ListParagraph"/>
            </w:pPr>
            <w:r w:rsidRPr="005B7268">
              <w:t xml:space="preserve">Information management, </w:t>
            </w:r>
          </w:p>
          <w:p w:rsidR="00AE271B" w:rsidRPr="005B7268" w:rsidRDefault="00AE271B" w:rsidP="006F22A1">
            <w:pPr>
              <w:pStyle w:val="ListParagraph"/>
            </w:pPr>
            <w:r w:rsidRPr="005B7268">
              <w:t xml:space="preserve">Physical environment, </w:t>
            </w:r>
          </w:p>
          <w:p w:rsidR="00AE271B" w:rsidRPr="005B7268" w:rsidRDefault="00AE271B" w:rsidP="006F22A1">
            <w:pPr>
              <w:pStyle w:val="ListParagraph"/>
            </w:pPr>
            <w:r w:rsidRPr="005B7268">
              <w:t xml:space="preserve">Continuum of care, </w:t>
            </w:r>
          </w:p>
          <w:p w:rsidR="00AE271B" w:rsidRDefault="00AE271B" w:rsidP="006F22A1">
            <w:pPr>
              <w:pStyle w:val="ListParagraph"/>
            </w:pPr>
            <w:r w:rsidRPr="005B7268">
              <w:t>Care planning, and</w:t>
            </w:r>
          </w:p>
          <w:p w:rsidR="00AE271B" w:rsidRPr="005B7268" w:rsidRDefault="00AE271B" w:rsidP="006F22A1">
            <w:pPr>
              <w:pStyle w:val="ListParagraph"/>
            </w:pPr>
            <w:r w:rsidRPr="005B7268">
              <w:t>Medication use.</w:t>
            </w:r>
          </w:p>
        </w:tc>
        <w:tc>
          <w:tcPr>
            <w:tcW w:w="4565" w:type="dxa"/>
          </w:tcPr>
          <w:p w:rsidR="00AE271B" w:rsidRDefault="00AE271B" w:rsidP="006F22A1">
            <w:pPr>
              <w:pStyle w:val="SlideNumber"/>
            </w:pPr>
            <w:r>
              <w:t>Slide 6</w:t>
            </w:r>
          </w:p>
          <w:p w:rsidR="00AE271B" w:rsidRDefault="00781BBF" w:rsidP="006F22A1">
            <w:pPr>
              <w:pStyle w:val="SlideNumber"/>
            </w:pPr>
            <w:r w:rsidRPr="00781BBF">
              <w:rPr>
                <w:noProof/>
              </w:rPr>
              <w:drawing>
                <wp:inline distT="0" distB="0" distL="0" distR="0" wp14:anchorId="10A2BD3D" wp14:editId="4E4296AA">
                  <wp:extent cx="2755392" cy="2066544"/>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55392" cy="2066544"/>
                          </a:xfrm>
                          <a:prstGeom prst="rect">
                            <a:avLst/>
                          </a:prstGeom>
                        </pic:spPr>
                      </pic:pic>
                    </a:graphicData>
                  </a:graphic>
                </wp:inline>
              </w:drawing>
            </w:r>
          </w:p>
        </w:tc>
      </w:tr>
      <w:tr w:rsidR="00AE271B" w:rsidRPr="003F225D" w:rsidTr="0072066E">
        <w:tc>
          <w:tcPr>
            <w:tcW w:w="4795" w:type="dxa"/>
          </w:tcPr>
          <w:p w:rsidR="00AE271B" w:rsidRPr="00CA01BE" w:rsidRDefault="00AE271B" w:rsidP="006F22A1">
            <w:pPr>
              <w:pStyle w:val="SayThis"/>
            </w:pPr>
            <w:r w:rsidRPr="00CA01BE">
              <w:t xml:space="preserve">SAY: </w:t>
            </w:r>
          </w:p>
          <w:p w:rsidR="00AE271B" w:rsidRPr="009B2662" w:rsidRDefault="00AE271B" w:rsidP="003631B9">
            <w:pPr>
              <w:pStyle w:val="GillSansInstructions"/>
              <w:rPr>
                <w:rFonts w:cs="Arial"/>
                <w:b/>
                <w:color w:val="000000"/>
                <w:szCs w:val="24"/>
              </w:rPr>
            </w:pPr>
            <w:r w:rsidRPr="009B2662">
              <w:rPr>
                <w:rFonts w:cs="Arial"/>
                <w:color w:val="000000"/>
                <w:szCs w:val="24"/>
              </w:rPr>
              <w:t>There are many barriers to effective team performance</w:t>
            </w:r>
            <w:r>
              <w:rPr>
                <w:rFonts w:cs="Arial"/>
                <w:color w:val="000000"/>
                <w:szCs w:val="24"/>
              </w:rPr>
              <w:t>.</w:t>
            </w:r>
          </w:p>
          <w:p w:rsidR="00AE271B" w:rsidRPr="009B2662" w:rsidRDefault="00AE271B" w:rsidP="003631B9">
            <w:pPr>
              <w:pStyle w:val="GillSansInstructions"/>
              <w:rPr>
                <w:rFonts w:cs="Arial"/>
                <w:b/>
                <w:szCs w:val="24"/>
              </w:rPr>
            </w:pPr>
            <w:r>
              <w:rPr>
                <w:rFonts w:cs="Arial"/>
                <w:szCs w:val="24"/>
              </w:rPr>
              <w:t>Working condition barriers</w:t>
            </w:r>
            <w:r w:rsidRPr="009B2662">
              <w:rPr>
                <w:rFonts w:cs="Arial"/>
                <w:szCs w:val="24"/>
              </w:rPr>
              <w:t xml:space="preserve"> include</w:t>
            </w:r>
            <w:r w:rsidR="00AB32F7">
              <w:rPr>
                <w:rFonts w:cs="Arial"/>
                <w:szCs w:val="24"/>
              </w:rPr>
              <w:t>—</w:t>
            </w:r>
          </w:p>
          <w:p w:rsidR="00AE271B" w:rsidRDefault="00AE271B" w:rsidP="006F22A1">
            <w:pPr>
              <w:pStyle w:val="ListParagraph"/>
              <w:rPr>
                <w:b/>
              </w:rPr>
            </w:pPr>
            <w:r w:rsidRPr="009B2662">
              <w:t>Lack of coordination or followup</w:t>
            </w:r>
            <w:r>
              <w:t>,</w:t>
            </w:r>
          </w:p>
          <w:p w:rsidR="00AE271B" w:rsidRPr="009B2662" w:rsidRDefault="00AE271B" w:rsidP="006F22A1">
            <w:pPr>
              <w:pStyle w:val="ListParagraph"/>
              <w:rPr>
                <w:b/>
              </w:rPr>
            </w:pPr>
            <w:r w:rsidRPr="009B2662">
              <w:t>Distractions</w:t>
            </w:r>
            <w:r>
              <w:t>,</w:t>
            </w:r>
          </w:p>
          <w:p w:rsidR="00AE271B" w:rsidRPr="009B2662" w:rsidRDefault="00AE271B" w:rsidP="006F22A1">
            <w:pPr>
              <w:pStyle w:val="ListParagraph"/>
              <w:rPr>
                <w:b/>
              </w:rPr>
            </w:pPr>
            <w:r w:rsidRPr="009B2662">
              <w:t>Misinterpretation of cues</w:t>
            </w:r>
            <w:r>
              <w:t>,</w:t>
            </w:r>
          </w:p>
          <w:p w:rsidR="00AE271B" w:rsidRPr="009B2662" w:rsidRDefault="00AE271B" w:rsidP="006F22A1">
            <w:pPr>
              <w:pStyle w:val="ListParagraph"/>
              <w:rPr>
                <w:b/>
              </w:rPr>
            </w:pPr>
            <w:r w:rsidRPr="009B2662">
              <w:t>Hierarchy</w:t>
            </w:r>
            <w:r>
              <w:t>,</w:t>
            </w:r>
          </w:p>
          <w:p w:rsidR="00AE271B" w:rsidRPr="009B2662" w:rsidRDefault="00AE271B" w:rsidP="006F22A1">
            <w:pPr>
              <w:pStyle w:val="ListParagraph"/>
              <w:rPr>
                <w:b/>
              </w:rPr>
            </w:pPr>
            <w:r w:rsidRPr="009B2662">
              <w:t>Lack of clarity on rules and responsibilities</w:t>
            </w:r>
            <w:r>
              <w:t>,</w:t>
            </w:r>
          </w:p>
          <w:p w:rsidR="00AE271B" w:rsidRPr="009B2662" w:rsidRDefault="00AE271B" w:rsidP="006F22A1">
            <w:pPr>
              <w:pStyle w:val="ListParagraph"/>
              <w:rPr>
                <w:b/>
              </w:rPr>
            </w:pPr>
            <w:r w:rsidRPr="009B2662">
              <w:t>Physical proximity</w:t>
            </w:r>
            <w:r>
              <w:t>, and</w:t>
            </w:r>
          </w:p>
          <w:p w:rsidR="00AE271B" w:rsidRPr="009B2662" w:rsidRDefault="00AE271B" w:rsidP="006F22A1">
            <w:pPr>
              <w:pStyle w:val="ListParagraph"/>
              <w:rPr>
                <w:b/>
              </w:rPr>
            </w:pPr>
            <w:r w:rsidRPr="009B2662">
              <w:t>Shift changes</w:t>
            </w:r>
            <w:r>
              <w:t>.</w:t>
            </w:r>
          </w:p>
          <w:p w:rsidR="00AE271B" w:rsidRPr="009B2662" w:rsidRDefault="00AE271B" w:rsidP="003631B9">
            <w:pPr>
              <w:pStyle w:val="GillSansInstructions"/>
              <w:rPr>
                <w:rFonts w:cs="Arial"/>
                <w:b/>
                <w:szCs w:val="24"/>
              </w:rPr>
            </w:pPr>
            <w:r w:rsidRPr="009B2662">
              <w:rPr>
                <w:rFonts w:cs="Arial"/>
                <w:szCs w:val="24"/>
              </w:rPr>
              <w:t>Resource barriers include</w:t>
            </w:r>
            <w:r w:rsidR="00AB32F7">
              <w:rPr>
                <w:rFonts w:cs="Arial"/>
                <w:szCs w:val="24"/>
              </w:rPr>
              <w:t>—</w:t>
            </w:r>
          </w:p>
          <w:p w:rsidR="00AE271B" w:rsidRPr="009B2662" w:rsidRDefault="00AE271B" w:rsidP="006F22A1">
            <w:pPr>
              <w:pStyle w:val="ListParagraph"/>
              <w:rPr>
                <w:b/>
              </w:rPr>
            </w:pPr>
            <w:r w:rsidRPr="009B2662">
              <w:t>Lack of time</w:t>
            </w:r>
            <w:r>
              <w:t>,</w:t>
            </w:r>
          </w:p>
          <w:p w:rsidR="00AE271B" w:rsidRPr="009B2662" w:rsidRDefault="00AE271B" w:rsidP="006F22A1">
            <w:pPr>
              <w:pStyle w:val="ListParagraph"/>
              <w:rPr>
                <w:b/>
              </w:rPr>
            </w:pPr>
            <w:r w:rsidRPr="009B2662">
              <w:t>Workload</w:t>
            </w:r>
            <w:r>
              <w:t>,</w:t>
            </w:r>
          </w:p>
          <w:p w:rsidR="00AE271B" w:rsidRPr="009B2662" w:rsidRDefault="00AE271B" w:rsidP="006F22A1">
            <w:pPr>
              <w:pStyle w:val="ListParagraph"/>
              <w:rPr>
                <w:b/>
              </w:rPr>
            </w:pPr>
            <w:r w:rsidRPr="009B2662">
              <w:t>Processes</w:t>
            </w:r>
            <w:r>
              <w:t>, and</w:t>
            </w:r>
          </w:p>
          <w:p w:rsidR="00AE271B" w:rsidRPr="009B2662" w:rsidRDefault="00AE271B" w:rsidP="006F22A1">
            <w:pPr>
              <w:pStyle w:val="ListParagraph"/>
              <w:rPr>
                <w:b/>
              </w:rPr>
            </w:pPr>
            <w:r w:rsidRPr="009B2662">
              <w:t>Technology</w:t>
            </w:r>
            <w:r>
              <w:t>.</w:t>
            </w:r>
          </w:p>
          <w:p w:rsidR="00AE271B" w:rsidRPr="009B2662" w:rsidRDefault="00AE271B" w:rsidP="003631B9">
            <w:pPr>
              <w:pStyle w:val="GillSansInstructions"/>
              <w:rPr>
                <w:rFonts w:cs="Arial"/>
                <w:b/>
                <w:szCs w:val="24"/>
              </w:rPr>
            </w:pPr>
            <w:r w:rsidRPr="009B2662">
              <w:rPr>
                <w:rFonts w:cs="Arial"/>
                <w:szCs w:val="24"/>
              </w:rPr>
              <w:t xml:space="preserve">Team </w:t>
            </w:r>
            <w:r>
              <w:rPr>
                <w:rFonts w:cs="Arial"/>
                <w:szCs w:val="24"/>
              </w:rPr>
              <w:t>c</w:t>
            </w:r>
            <w:r w:rsidRPr="009B2662">
              <w:rPr>
                <w:rFonts w:cs="Arial"/>
                <w:szCs w:val="24"/>
              </w:rPr>
              <w:t>omposition barriers include</w:t>
            </w:r>
            <w:r w:rsidR="00AB32F7">
              <w:rPr>
                <w:rFonts w:cs="Arial"/>
                <w:szCs w:val="24"/>
              </w:rPr>
              <w:t>—</w:t>
            </w:r>
          </w:p>
          <w:p w:rsidR="00AE271B" w:rsidRPr="009B2662" w:rsidRDefault="00AE271B" w:rsidP="006F22A1">
            <w:pPr>
              <w:pStyle w:val="ListParagraph"/>
              <w:rPr>
                <w:b/>
              </w:rPr>
            </w:pPr>
            <w:r w:rsidRPr="009B2662">
              <w:t>Inconsistency in team membership</w:t>
            </w:r>
            <w:r>
              <w:t>,</w:t>
            </w:r>
          </w:p>
          <w:p w:rsidR="00AE271B" w:rsidRPr="009B2662" w:rsidRDefault="00AE271B" w:rsidP="006F22A1">
            <w:pPr>
              <w:pStyle w:val="ListParagraph"/>
              <w:rPr>
                <w:b/>
              </w:rPr>
            </w:pPr>
            <w:r w:rsidRPr="009B2662">
              <w:t>Lack of role clarity</w:t>
            </w:r>
            <w:r>
              <w:t>,</w:t>
            </w:r>
          </w:p>
          <w:p w:rsidR="00AE271B" w:rsidRPr="009B2662" w:rsidRDefault="00AE271B" w:rsidP="006F22A1">
            <w:pPr>
              <w:pStyle w:val="ListParagraph"/>
              <w:rPr>
                <w:b/>
              </w:rPr>
            </w:pPr>
            <w:r w:rsidRPr="009B2662">
              <w:t>Defensiveness</w:t>
            </w:r>
            <w:r>
              <w:t>,</w:t>
            </w:r>
          </w:p>
          <w:p w:rsidR="00AE271B" w:rsidRPr="009B2662" w:rsidRDefault="00AE271B" w:rsidP="006F22A1">
            <w:pPr>
              <w:pStyle w:val="ListParagraph"/>
              <w:rPr>
                <w:b/>
              </w:rPr>
            </w:pPr>
            <w:r w:rsidRPr="009B2662">
              <w:t>Conventional thinking</w:t>
            </w:r>
            <w:r>
              <w:t>,</w:t>
            </w:r>
          </w:p>
          <w:p w:rsidR="00AE271B" w:rsidRPr="009B2662" w:rsidRDefault="00AE271B" w:rsidP="006F22A1">
            <w:pPr>
              <w:pStyle w:val="ListParagraph"/>
              <w:rPr>
                <w:b/>
              </w:rPr>
            </w:pPr>
            <w:r w:rsidRPr="009B2662">
              <w:t>Conflict</w:t>
            </w:r>
            <w:r>
              <w:t>,</w:t>
            </w:r>
          </w:p>
          <w:p w:rsidR="00AE271B" w:rsidRPr="009B2662" w:rsidRDefault="00AE271B" w:rsidP="006F22A1">
            <w:pPr>
              <w:pStyle w:val="ListParagraph"/>
              <w:rPr>
                <w:b/>
              </w:rPr>
            </w:pPr>
            <w:r w:rsidRPr="009B2662">
              <w:t>Fatigue</w:t>
            </w:r>
            <w:r>
              <w:t>,</w:t>
            </w:r>
          </w:p>
          <w:p w:rsidR="00AE271B" w:rsidRPr="009B2662" w:rsidRDefault="00AE271B" w:rsidP="006F22A1">
            <w:pPr>
              <w:pStyle w:val="ListParagraph"/>
              <w:rPr>
                <w:b/>
              </w:rPr>
            </w:pPr>
            <w:r w:rsidRPr="009B2662">
              <w:t>Complacency</w:t>
            </w:r>
            <w:r>
              <w:t>,</w:t>
            </w:r>
          </w:p>
          <w:p w:rsidR="00AE271B" w:rsidRPr="009B2662" w:rsidRDefault="00AE271B" w:rsidP="006F22A1">
            <w:pPr>
              <w:pStyle w:val="ListParagraph"/>
              <w:rPr>
                <w:b/>
              </w:rPr>
            </w:pPr>
            <w:r w:rsidRPr="009B2662">
              <w:t>Varying communication styles</w:t>
            </w:r>
            <w:r>
              <w:t>, and</w:t>
            </w:r>
          </w:p>
          <w:p w:rsidR="00AE271B" w:rsidRPr="00FA349C" w:rsidRDefault="00AE271B" w:rsidP="006F22A1">
            <w:pPr>
              <w:pStyle w:val="ListParagraph"/>
              <w:rPr>
                <w:b/>
              </w:rPr>
            </w:pPr>
            <w:r w:rsidRPr="009B2662">
              <w:t>Personality</w:t>
            </w:r>
            <w:r>
              <w:t>.</w:t>
            </w:r>
            <w:r w:rsidRPr="009B2662">
              <w:t xml:space="preserve"> </w:t>
            </w:r>
          </w:p>
        </w:tc>
        <w:tc>
          <w:tcPr>
            <w:tcW w:w="4565" w:type="dxa"/>
          </w:tcPr>
          <w:p w:rsidR="00AE271B" w:rsidRDefault="00AE271B" w:rsidP="006F22A1">
            <w:pPr>
              <w:pStyle w:val="SlideNumber"/>
            </w:pPr>
            <w:r>
              <w:t>Slide 7</w:t>
            </w:r>
          </w:p>
          <w:p w:rsidR="00AE271B" w:rsidRDefault="00781BBF" w:rsidP="006F22A1">
            <w:pPr>
              <w:pStyle w:val="SlideNumber"/>
            </w:pPr>
            <w:r w:rsidRPr="00781BBF">
              <w:rPr>
                <w:noProof/>
              </w:rPr>
              <w:drawing>
                <wp:inline distT="0" distB="0" distL="0" distR="0" wp14:anchorId="72387689" wp14:editId="7B285E7A">
                  <wp:extent cx="2755392" cy="2066544"/>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55392" cy="2066544"/>
                          </a:xfrm>
                          <a:prstGeom prst="rect">
                            <a:avLst/>
                          </a:prstGeom>
                        </pic:spPr>
                      </pic:pic>
                    </a:graphicData>
                  </a:graphic>
                </wp:inline>
              </w:drawing>
            </w:r>
          </w:p>
        </w:tc>
      </w:tr>
      <w:tr w:rsidR="00AE271B" w:rsidRPr="003F225D" w:rsidTr="0072066E">
        <w:tc>
          <w:tcPr>
            <w:tcW w:w="4795" w:type="dxa"/>
          </w:tcPr>
          <w:p w:rsidR="00AE271B" w:rsidRPr="00CA01BE" w:rsidRDefault="00AE271B" w:rsidP="006F22A1">
            <w:pPr>
              <w:pStyle w:val="SayThis"/>
            </w:pPr>
            <w:r w:rsidRPr="00CA01BE">
              <w:t>SAY:</w:t>
            </w:r>
          </w:p>
          <w:p w:rsidR="00AE271B" w:rsidRPr="009B2662" w:rsidRDefault="00AE271B" w:rsidP="003631B9">
            <w:pPr>
              <w:pStyle w:val="GillSansInstructions"/>
              <w:rPr>
                <w:rFonts w:cs="Arial"/>
                <w:b/>
                <w:szCs w:val="24"/>
              </w:rPr>
            </w:pPr>
            <w:r w:rsidRPr="009B2662">
              <w:rPr>
                <w:rFonts w:cs="Arial"/>
                <w:szCs w:val="24"/>
              </w:rPr>
              <w:t xml:space="preserve">Effective teamwork has a positive </w:t>
            </w:r>
            <w:r>
              <w:rPr>
                <w:rFonts w:cs="Arial"/>
                <w:szCs w:val="24"/>
              </w:rPr>
              <w:t>effect</w:t>
            </w:r>
            <w:r w:rsidRPr="009B2662">
              <w:rPr>
                <w:rFonts w:cs="Arial"/>
                <w:szCs w:val="24"/>
              </w:rPr>
              <w:t xml:space="preserve"> on health care</w:t>
            </w:r>
            <w:r>
              <w:rPr>
                <w:rFonts w:cs="Arial"/>
                <w:szCs w:val="24"/>
              </w:rPr>
              <w:t>, and is</w:t>
            </w:r>
            <w:r w:rsidRPr="009B2662">
              <w:rPr>
                <w:rFonts w:cs="Arial"/>
                <w:szCs w:val="24"/>
              </w:rPr>
              <w:t xml:space="preserve"> associated with</w:t>
            </w:r>
            <w:r w:rsidR="00AB32F7">
              <w:rPr>
                <w:rFonts w:cs="Arial"/>
                <w:szCs w:val="24"/>
              </w:rPr>
              <w:t>—</w:t>
            </w:r>
          </w:p>
          <w:p w:rsidR="00AE271B" w:rsidRPr="009B2662" w:rsidRDefault="00AE271B" w:rsidP="006F22A1">
            <w:pPr>
              <w:pStyle w:val="ListParagraph"/>
              <w:rPr>
                <w:b/>
              </w:rPr>
            </w:pPr>
            <w:r w:rsidRPr="009B2662">
              <w:t>Reduced length of stay</w:t>
            </w:r>
            <w:r>
              <w:t>,</w:t>
            </w:r>
          </w:p>
          <w:p w:rsidR="00AE271B" w:rsidRPr="009B2662" w:rsidRDefault="00AE271B" w:rsidP="006F22A1">
            <w:pPr>
              <w:pStyle w:val="ListParagraph"/>
              <w:rPr>
                <w:b/>
              </w:rPr>
            </w:pPr>
            <w:r w:rsidRPr="009B2662">
              <w:t>Higher rates of quality care</w:t>
            </w:r>
            <w:r>
              <w:t>,</w:t>
            </w:r>
          </w:p>
          <w:p w:rsidR="00AE271B" w:rsidRPr="000762C9" w:rsidRDefault="00AE271B" w:rsidP="006F22A1">
            <w:pPr>
              <w:pStyle w:val="ListParagraph"/>
            </w:pPr>
            <w:r w:rsidRPr="009B2662">
              <w:t>Better patient outcomes</w:t>
            </w:r>
            <w:r>
              <w:t xml:space="preserve">, </w:t>
            </w:r>
          </w:p>
          <w:p w:rsidR="00AE271B" w:rsidRPr="009B2662" w:rsidRDefault="00AE271B" w:rsidP="006F22A1">
            <w:pPr>
              <w:pStyle w:val="ListParagraph"/>
              <w:rPr>
                <w:b/>
              </w:rPr>
            </w:pPr>
            <w:r>
              <w:t>A g</w:t>
            </w:r>
            <w:r w:rsidRPr="009B2662">
              <w:t>reater ability to meet family member needs</w:t>
            </w:r>
            <w:r>
              <w:t xml:space="preserve">, </w:t>
            </w:r>
          </w:p>
          <w:p w:rsidR="00AE271B" w:rsidRPr="00FE7DD3" w:rsidRDefault="00AE271B" w:rsidP="006F22A1">
            <w:pPr>
              <w:pStyle w:val="ListParagraph"/>
              <w:rPr>
                <w:b/>
              </w:rPr>
            </w:pPr>
            <w:r>
              <w:t>Improved</w:t>
            </w:r>
            <w:r w:rsidRPr="009B2662">
              <w:t xml:space="preserve"> patient experience with care scores</w:t>
            </w:r>
            <w:r w:rsidR="00AB32F7">
              <w:t>, and</w:t>
            </w:r>
          </w:p>
          <w:p w:rsidR="00AE271B" w:rsidRPr="009B2662" w:rsidRDefault="00AE271B" w:rsidP="006F22A1">
            <w:pPr>
              <w:pStyle w:val="ListParagraph"/>
              <w:rPr>
                <w:b/>
              </w:rPr>
            </w:pPr>
            <w:r w:rsidRPr="009B2662">
              <w:t>Lower rates of nurse turnover</w:t>
            </w:r>
            <w:r>
              <w:t>.</w:t>
            </w:r>
            <w:r w:rsidRPr="009B2662">
              <w:t xml:space="preserve"> </w:t>
            </w:r>
          </w:p>
          <w:p w:rsidR="00AE271B" w:rsidRPr="00986E6F" w:rsidRDefault="00AE271B" w:rsidP="003631B9">
            <w:pPr>
              <w:pStyle w:val="GillSansInstructions"/>
              <w:rPr>
                <w:rFonts w:cs="Arial"/>
                <w:b/>
                <w:szCs w:val="24"/>
              </w:rPr>
            </w:pPr>
            <w:r>
              <w:rPr>
                <w:rFonts w:cs="Arial"/>
                <w:szCs w:val="24"/>
              </w:rPr>
              <w:t>B</w:t>
            </w:r>
            <w:r w:rsidRPr="009B2662">
              <w:rPr>
                <w:rFonts w:cs="Arial"/>
                <w:szCs w:val="24"/>
              </w:rPr>
              <w:t xml:space="preserve">y taking the time to engage in effective communication, team members </w:t>
            </w:r>
            <w:r>
              <w:rPr>
                <w:rFonts w:cs="Arial"/>
                <w:szCs w:val="24"/>
              </w:rPr>
              <w:t xml:space="preserve">can </w:t>
            </w:r>
            <w:r w:rsidRPr="009B2662">
              <w:rPr>
                <w:rFonts w:cs="Arial"/>
                <w:szCs w:val="24"/>
              </w:rPr>
              <w:t>contribut</w:t>
            </w:r>
            <w:r>
              <w:rPr>
                <w:rFonts w:cs="Arial"/>
                <w:szCs w:val="24"/>
              </w:rPr>
              <w:t>e</w:t>
            </w:r>
            <w:r w:rsidRPr="009B2662">
              <w:rPr>
                <w:rFonts w:cs="Arial"/>
                <w:szCs w:val="24"/>
              </w:rPr>
              <w:t xml:space="preserve"> to the safety of their </w:t>
            </w:r>
            <w:r w:rsidR="000E0C59">
              <w:rPr>
                <w:rFonts w:cs="Arial"/>
                <w:szCs w:val="24"/>
              </w:rPr>
              <w:t>L&amp;D</w:t>
            </w:r>
            <w:r>
              <w:rPr>
                <w:rFonts w:cs="Arial"/>
                <w:szCs w:val="24"/>
              </w:rPr>
              <w:t xml:space="preserve"> </w:t>
            </w:r>
            <w:r w:rsidRPr="009B2662">
              <w:rPr>
                <w:rFonts w:cs="Arial"/>
                <w:szCs w:val="24"/>
              </w:rPr>
              <w:t>unit for their colleagues and patients</w:t>
            </w:r>
            <w:r>
              <w:rPr>
                <w:rFonts w:cs="Arial"/>
                <w:szCs w:val="24"/>
              </w:rPr>
              <w:t xml:space="preserve">. </w:t>
            </w:r>
          </w:p>
        </w:tc>
        <w:tc>
          <w:tcPr>
            <w:tcW w:w="4565" w:type="dxa"/>
          </w:tcPr>
          <w:p w:rsidR="00AE271B" w:rsidRDefault="00AE271B" w:rsidP="006F22A1">
            <w:pPr>
              <w:pStyle w:val="SlideNumber"/>
            </w:pPr>
            <w:r>
              <w:t>Slide 8</w:t>
            </w:r>
          </w:p>
          <w:p w:rsidR="00AE271B" w:rsidRDefault="00781BBF" w:rsidP="006F22A1">
            <w:pPr>
              <w:pStyle w:val="SlideNumber"/>
            </w:pPr>
            <w:r w:rsidRPr="00781BBF">
              <w:rPr>
                <w:noProof/>
              </w:rPr>
              <w:drawing>
                <wp:inline distT="0" distB="0" distL="0" distR="0" wp14:anchorId="3A93D895" wp14:editId="54E8A751">
                  <wp:extent cx="2755392" cy="2066544"/>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55392" cy="2066544"/>
                          </a:xfrm>
                          <a:prstGeom prst="rect">
                            <a:avLst/>
                          </a:prstGeom>
                        </pic:spPr>
                      </pic:pic>
                    </a:graphicData>
                  </a:graphic>
                </wp:inline>
              </w:drawing>
            </w:r>
          </w:p>
        </w:tc>
      </w:tr>
    </w:tbl>
    <w:p w:rsidR="00BC3348" w:rsidRDefault="00BC3348">
      <w:r>
        <w:rPr>
          <w:b/>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AE271B" w:rsidRPr="003F225D" w:rsidTr="0072066E">
        <w:tc>
          <w:tcPr>
            <w:tcW w:w="4795" w:type="dxa"/>
          </w:tcPr>
          <w:p w:rsidR="00AE271B" w:rsidRPr="00CA01BE" w:rsidRDefault="00AE271B" w:rsidP="006F22A1">
            <w:pPr>
              <w:pStyle w:val="SayThis"/>
            </w:pPr>
            <w:r w:rsidRPr="00CA01BE">
              <w:t>SAY:</w:t>
            </w:r>
          </w:p>
          <w:p w:rsidR="00AE271B" w:rsidRDefault="00AE271B" w:rsidP="003631B9">
            <w:pPr>
              <w:pStyle w:val="GillSansInstructions"/>
              <w:rPr>
                <w:rFonts w:cs="Arial"/>
                <w:b/>
                <w:szCs w:val="24"/>
              </w:rPr>
            </w:pPr>
            <w:r>
              <w:rPr>
                <w:rFonts w:cs="Arial"/>
                <w:szCs w:val="24"/>
              </w:rPr>
              <w:t>Using t</w:t>
            </w:r>
            <w:r w:rsidRPr="009B2662">
              <w:rPr>
                <w:rFonts w:cs="Arial"/>
                <w:szCs w:val="24"/>
              </w:rPr>
              <w:t xml:space="preserve">he </w:t>
            </w:r>
            <w:r w:rsidR="00E43870">
              <w:rPr>
                <w:rFonts w:cs="Arial"/>
                <w:szCs w:val="24"/>
              </w:rPr>
              <w:t>Shadowing Another Professional t</w:t>
            </w:r>
            <w:r w:rsidRPr="009B2662">
              <w:rPr>
                <w:rFonts w:cs="Arial"/>
                <w:szCs w:val="24"/>
              </w:rPr>
              <w:t xml:space="preserve">ool is </w:t>
            </w:r>
            <w:r>
              <w:rPr>
                <w:rFonts w:cs="Arial"/>
                <w:szCs w:val="24"/>
              </w:rPr>
              <w:t xml:space="preserve">a way </w:t>
            </w:r>
            <w:r w:rsidRPr="009B2662">
              <w:rPr>
                <w:rFonts w:cs="Arial"/>
                <w:szCs w:val="24"/>
              </w:rPr>
              <w:t xml:space="preserve">to examine and understand the cultural differences that exist between </w:t>
            </w:r>
            <w:r>
              <w:rPr>
                <w:rFonts w:cs="Arial"/>
                <w:szCs w:val="24"/>
              </w:rPr>
              <w:t>various</w:t>
            </w:r>
            <w:r w:rsidRPr="009B2662">
              <w:rPr>
                <w:rFonts w:cs="Arial"/>
                <w:szCs w:val="24"/>
              </w:rPr>
              <w:t xml:space="preserve"> professions</w:t>
            </w:r>
            <w:r>
              <w:rPr>
                <w:rFonts w:cs="Arial"/>
                <w:szCs w:val="24"/>
              </w:rPr>
              <w:t xml:space="preserve">. </w:t>
            </w:r>
            <w:r w:rsidRPr="009B2662">
              <w:rPr>
                <w:rFonts w:cs="Arial"/>
                <w:szCs w:val="24"/>
              </w:rPr>
              <w:t xml:space="preserve">The individuals </w:t>
            </w:r>
            <w:r>
              <w:rPr>
                <w:rFonts w:cs="Arial"/>
                <w:szCs w:val="24"/>
              </w:rPr>
              <w:t xml:space="preserve">who </w:t>
            </w:r>
            <w:r w:rsidRPr="009B2662">
              <w:rPr>
                <w:rFonts w:cs="Arial"/>
                <w:szCs w:val="24"/>
              </w:rPr>
              <w:t xml:space="preserve">shadow and </w:t>
            </w:r>
            <w:r>
              <w:rPr>
                <w:rFonts w:cs="Arial"/>
                <w:szCs w:val="24"/>
              </w:rPr>
              <w:t xml:space="preserve">who </w:t>
            </w:r>
            <w:r w:rsidRPr="009B2662">
              <w:rPr>
                <w:rFonts w:cs="Arial"/>
                <w:szCs w:val="24"/>
              </w:rPr>
              <w:t xml:space="preserve">are shadowed may </w:t>
            </w:r>
            <w:r>
              <w:rPr>
                <w:rFonts w:cs="Arial"/>
                <w:szCs w:val="24"/>
              </w:rPr>
              <w:t xml:space="preserve">rotate </w:t>
            </w:r>
            <w:r w:rsidRPr="009B2662">
              <w:rPr>
                <w:rFonts w:cs="Arial"/>
                <w:szCs w:val="24"/>
              </w:rPr>
              <w:t xml:space="preserve">based on specific </w:t>
            </w:r>
            <w:r w:rsidR="000E0C59">
              <w:rPr>
                <w:rFonts w:cs="Arial"/>
                <w:szCs w:val="24"/>
              </w:rPr>
              <w:t>L&amp;D</w:t>
            </w:r>
            <w:r>
              <w:rPr>
                <w:rFonts w:cs="Arial"/>
                <w:szCs w:val="24"/>
              </w:rPr>
              <w:t xml:space="preserve"> </w:t>
            </w:r>
            <w:r w:rsidRPr="009B2662">
              <w:rPr>
                <w:rFonts w:cs="Arial"/>
                <w:szCs w:val="24"/>
              </w:rPr>
              <w:t>unit challenges</w:t>
            </w:r>
            <w:r>
              <w:rPr>
                <w:rFonts w:cs="Arial"/>
                <w:szCs w:val="24"/>
              </w:rPr>
              <w:t xml:space="preserve">. </w:t>
            </w:r>
            <w:r w:rsidRPr="009B2662">
              <w:rPr>
                <w:rFonts w:cs="Arial"/>
                <w:szCs w:val="24"/>
              </w:rPr>
              <w:t xml:space="preserve">Executives, </w:t>
            </w:r>
            <w:r>
              <w:rPr>
                <w:rFonts w:cs="Arial"/>
                <w:szCs w:val="24"/>
              </w:rPr>
              <w:t xml:space="preserve">obstetricians, </w:t>
            </w:r>
            <w:r w:rsidR="00A15759">
              <w:rPr>
                <w:rFonts w:cs="Arial"/>
                <w:szCs w:val="24"/>
              </w:rPr>
              <w:t>nurse</w:t>
            </w:r>
            <w:r>
              <w:rPr>
                <w:rFonts w:cs="Arial"/>
                <w:szCs w:val="24"/>
              </w:rPr>
              <w:t xml:space="preserve"> managers, pediatric providers, pharmacists, anesthesiology providers, midwives, nurses</w:t>
            </w:r>
            <w:r w:rsidRPr="009B2662">
              <w:rPr>
                <w:rFonts w:cs="Arial"/>
                <w:szCs w:val="24"/>
              </w:rPr>
              <w:t xml:space="preserve">, and </w:t>
            </w:r>
            <w:r w:rsidR="000E0C59">
              <w:rPr>
                <w:rFonts w:cs="Arial"/>
                <w:szCs w:val="24"/>
              </w:rPr>
              <w:t>L&amp;D</w:t>
            </w:r>
            <w:r>
              <w:rPr>
                <w:rFonts w:cs="Arial"/>
                <w:szCs w:val="24"/>
              </w:rPr>
              <w:t xml:space="preserve"> </w:t>
            </w:r>
            <w:r w:rsidRPr="009B2662">
              <w:rPr>
                <w:rFonts w:cs="Arial"/>
                <w:szCs w:val="24"/>
              </w:rPr>
              <w:t xml:space="preserve">unit support staff approach issues </w:t>
            </w:r>
            <w:r>
              <w:rPr>
                <w:rFonts w:cs="Arial"/>
                <w:szCs w:val="24"/>
              </w:rPr>
              <w:t>in distinct ways, and shadowing provides everyone an opportunity to experience these differences.</w:t>
            </w:r>
            <w:r w:rsidR="006F22A1">
              <w:rPr>
                <w:rFonts w:cs="Arial"/>
                <w:szCs w:val="24"/>
              </w:rPr>
              <w:t xml:space="preserve"> </w:t>
            </w:r>
          </w:p>
          <w:p w:rsidR="00AE271B" w:rsidRPr="009B2662" w:rsidRDefault="00AE271B" w:rsidP="003631B9">
            <w:pPr>
              <w:pStyle w:val="GillSansInstructions"/>
              <w:rPr>
                <w:rFonts w:cs="Arial"/>
                <w:b/>
                <w:szCs w:val="24"/>
              </w:rPr>
            </w:pPr>
            <w:r>
              <w:rPr>
                <w:rFonts w:cs="Arial"/>
                <w:szCs w:val="24"/>
              </w:rPr>
              <w:t>S</w:t>
            </w:r>
            <w:r w:rsidRPr="009B2662">
              <w:rPr>
                <w:rFonts w:cs="Arial"/>
                <w:szCs w:val="24"/>
              </w:rPr>
              <w:t>hadowing allows individuals to experience the work culture of their colleagues and gain a deeper appreciation for the demands and challenges of each role</w:t>
            </w:r>
            <w:r>
              <w:rPr>
                <w:rFonts w:cs="Arial"/>
                <w:szCs w:val="24"/>
              </w:rPr>
              <w:t xml:space="preserve">. </w:t>
            </w:r>
            <w:r w:rsidRPr="009B2662">
              <w:rPr>
                <w:rFonts w:cs="Arial"/>
                <w:szCs w:val="24"/>
              </w:rPr>
              <w:t xml:space="preserve">Shadowing often helps expand </w:t>
            </w:r>
            <w:r>
              <w:rPr>
                <w:rFonts w:cs="Arial"/>
                <w:szCs w:val="24"/>
              </w:rPr>
              <w:t>an individual</w:t>
            </w:r>
            <w:r w:rsidR="006F22A1">
              <w:rPr>
                <w:rFonts w:cs="Arial"/>
                <w:szCs w:val="24"/>
              </w:rPr>
              <w:t>’</w:t>
            </w:r>
            <w:r>
              <w:rPr>
                <w:rFonts w:cs="Arial"/>
                <w:szCs w:val="24"/>
              </w:rPr>
              <w:t xml:space="preserve">s </w:t>
            </w:r>
            <w:r w:rsidRPr="009B2662">
              <w:rPr>
                <w:rFonts w:cs="Arial"/>
                <w:szCs w:val="24"/>
              </w:rPr>
              <w:t>interest and willingness to participate in improvement projects</w:t>
            </w:r>
            <w:r>
              <w:rPr>
                <w:rFonts w:cs="Arial"/>
                <w:szCs w:val="24"/>
              </w:rPr>
              <w:t xml:space="preserve">. </w:t>
            </w:r>
            <w:r w:rsidRPr="009B2662">
              <w:rPr>
                <w:rFonts w:cs="Arial"/>
                <w:szCs w:val="24"/>
              </w:rPr>
              <w:t xml:space="preserve">Team members </w:t>
            </w:r>
            <w:r>
              <w:rPr>
                <w:rFonts w:cs="Arial"/>
                <w:szCs w:val="24"/>
              </w:rPr>
              <w:t xml:space="preserve">who shadow </w:t>
            </w:r>
            <w:r w:rsidRPr="009B2662">
              <w:rPr>
                <w:rFonts w:cs="Arial"/>
                <w:szCs w:val="24"/>
              </w:rPr>
              <w:t>gain perspective of other roles, environments</w:t>
            </w:r>
            <w:r>
              <w:rPr>
                <w:rFonts w:cs="Arial"/>
                <w:szCs w:val="24"/>
              </w:rPr>
              <w:t>,</w:t>
            </w:r>
            <w:r w:rsidRPr="009B2662">
              <w:rPr>
                <w:rFonts w:cs="Arial"/>
                <w:szCs w:val="24"/>
              </w:rPr>
              <w:t xml:space="preserve"> and areas that are different from their own.</w:t>
            </w:r>
            <w:r w:rsidR="006F22A1">
              <w:rPr>
                <w:rFonts w:cs="Arial"/>
                <w:szCs w:val="24"/>
              </w:rPr>
              <w:t xml:space="preserve"> </w:t>
            </w:r>
          </w:p>
          <w:p w:rsidR="00AE271B" w:rsidRDefault="00AE271B" w:rsidP="003631B9">
            <w:pPr>
              <w:pStyle w:val="GillSansInstructions"/>
              <w:rPr>
                <w:rFonts w:cs="Arial"/>
                <w:b/>
                <w:szCs w:val="24"/>
              </w:rPr>
            </w:pPr>
            <w:r w:rsidRPr="009B2662">
              <w:rPr>
                <w:rFonts w:cs="Arial"/>
                <w:szCs w:val="24"/>
              </w:rPr>
              <w:t>These areas include</w:t>
            </w:r>
            <w:r>
              <w:rPr>
                <w:rFonts w:cs="Arial"/>
                <w:szCs w:val="24"/>
              </w:rPr>
              <w:t xml:space="preserve"> p</w:t>
            </w:r>
            <w:r w:rsidRPr="009B2662">
              <w:rPr>
                <w:rFonts w:cs="Arial"/>
                <w:szCs w:val="24"/>
              </w:rPr>
              <w:t>ractice</w:t>
            </w:r>
            <w:r>
              <w:rPr>
                <w:rFonts w:cs="Arial"/>
                <w:szCs w:val="24"/>
              </w:rPr>
              <w:t>, r</w:t>
            </w:r>
            <w:r w:rsidRPr="009B2662">
              <w:rPr>
                <w:rFonts w:cs="Arial"/>
                <w:szCs w:val="24"/>
              </w:rPr>
              <w:t>esponsibilities</w:t>
            </w:r>
            <w:r>
              <w:rPr>
                <w:rFonts w:cs="Arial"/>
                <w:szCs w:val="24"/>
              </w:rPr>
              <w:t>, and w</w:t>
            </w:r>
            <w:r w:rsidRPr="009B2662">
              <w:rPr>
                <w:rFonts w:cs="Arial"/>
                <w:szCs w:val="24"/>
              </w:rPr>
              <w:t>ork environment</w:t>
            </w:r>
            <w:r>
              <w:rPr>
                <w:rFonts w:cs="Arial"/>
                <w:szCs w:val="24"/>
              </w:rPr>
              <w:t>.</w:t>
            </w:r>
          </w:p>
          <w:p w:rsidR="00AE271B" w:rsidRPr="00986E6F" w:rsidRDefault="00AE271B" w:rsidP="003631B9">
            <w:pPr>
              <w:pStyle w:val="GillSansInstructions"/>
              <w:rPr>
                <w:rFonts w:cs="Arial"/>
                <w:b/>
                <w:szCs w:val="24"/>
              </w:rPr>
            </w:pPr>
            <w:r>
              <w:rPr>
                <w:rFonts w:cs="Arial"/>
                <w:szCs w:val="24"/>
              </w:rPr>
              <w:t xml:space="preserve">Teams can integrate shadowing into their daily activities by using administrative or personal development time. Shadowing aids in the professional development of </w:t>
            </w:r>
            <w:r w:rsidR="000E0C59">
              <w:rPr>
                <w:rFonts w:cs="Arial"/>
                <w:szCs w:val="24"/>
              </w:rPr>
              <w:t>L&amp;D</w:t>
            </w:r>
            <w:r>
              <w:rPr>
                <w:rFonts w:cs="Arial"/>
                <w:szCs w:val="24"/>
              </w:rPr>
              <w:t xml:space="preserve"> unit team members by providing them the background needed to identify </w:t>
            </w:r>
            <w:r w:rsidRPr="009B2662">
              <w:rPr>
                <w:rFonts w:cs="Arial"/>
                <w:szCs w:val="24"/>
              </w:rPr>
              <w:t>issues that affect teamwork and communication</w:t>
            </w:r>
            <w:r>
              <w:rPr>
                <w:rFonts w:cs="Arial"/>
                <w:szCs w:val="24"/>
              </w:rPr>
              <w:t xml:space="preserve">. </w:t>
            </w:r>
            <w:r w:rsidRPr="009B2662">
              <w:rPr>
                <w:rFonts w:cs="Arial"/>
                <w:szCs w:val="24"/>
              </w:rPr>
              <w:t xml:space="preserve">These </w:t>
            </w:r>
            <w:r>
              <w:rPr>
                <w:rFonts w:cs="Arial"/>
                <w:szCs w:val="24"/>
              </w:rPr>
              <w:t>problems</w:t>
            </w:r>
            <w:r w:rsidRPr="009B2662">
              <w:rPr>
                <w:rFonts w:cs="Arial"/>
                <w:szCs w:val="24"/>
              </w:rPr>
              <w:t xml:space="preserve"> can </w:t>
            </w:r>
            <w:r>
              <w:rPr>
                <w:rFonts w:cs="Arial"/>
                <w:szCs w:val="24"/>
              </w:rPr>
              <w:t xml:space="preserve">impair </w:t>
            </w:r>
            <w:r w:rsidRPr="009B2662">
              <w:rPr>
                <w:rFonts w:cs="Arial"/>
                <w:szCs w:val="24"/>
              </w:rPr>
              <w:t xml:space="preserve">the quality of care and outcomes for </w:t>
            </w:r>
            <w:r>
              <w:rPr>
                <w:rFonts w:cs="Arial"/>
                <w:szCs w:val="24"/>
              </w:rPr>
              <w:t xml:space="preserve">a </w:t>
            </w:r>
            <w:r w:rsidRPr="009B2662">
              <w:rPr>
                <w:rFonts w:cs="Arial"/>
                <w:szCs w:val="24"/>
              </w:rPr>
              <w:t>patient.</w:t>
            </w:r>
          </w:p>
        </w:tc>
        <w:tc>
          <w:tcPr>
            <w:tcW w:w="4565" w:type="dxa"/>
          </w:tcPr>
          <w:p w:rsidR="00AE271B" w:rsidRDefault="00AE271B" w:rsidP="006F22A1">
            <w:pPr>
              <w:pStyle w:val="SlideNumber"/>
            </w:pPr>
            <w:r>
              <w:t>Slide 9</w:t>
            </w:r>
          </w:p>
          <w:p w:rsidR="00AE271B" w:rsidRDefault="00781BBF" w:rsidP="006F22A1">
            <w:pPr>
              <w:pStyle w:val="SlideNumber"/>
            </w:pPr>
            <w:r w:rsidRPr="00781BBF">
              <w:rPr>
                <w:noProof/>
              </w:rPr>
              <w:drawing>
                <wp:inline distT="0" distB="0" distL="0" distR="0" wp14:anchorId="1DFB329C" wp14:editId="48D13A8E">
                  <wp:extent cx="2755392" cy="2066544"/>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55392" cy="2066544"/>
                          </a:xfrm>
                          <a:prstGeom prst="rect">
                            <a:avLst/>
                          </a:prstGeom>
                        </pic:spPr>
                      </pic:pic>
                    </a:graphicData>
                  </a:graphic>
                </wp:inline>
              </w:drawing>
            </w:r>
          </w:p>
        </w:tc>
      </w:tr>
    </w:tbl>
    <w:p w:rsidR="00BC3348" w:rsidRDefault="00BC3348">
      <w:r>
        <w:rPr>
          <w:b/>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AE271B" w:rsidRPr="003F225D" w:rsidTr="0072066E">
        <w:tc>
          <w:tcPr>
            <w:tcW w:w="4795" w:type="dxa"/>
          </w:tcPr>
          <w:p w:rsidR="00AE271B" w:rsidRPr="00CA01BE" w:rsidRDefault="00AE271B" w:rsidP="006F22A1">
            <w:pPr>
              <w:pStyle w:val="SayThis"/>
            </w:pPr>
            <w:r w:rsidRPr="00CA01BE">
              <w:t>SAY:</w:t>
            </w:r>
          </w:p>
          <w:p w:rsidR="00AE271B" w:rsidRPr="00986E6F" w:rsidRDefault="000E0C59" w:rsidP="000E0C59">
            <w:pPr>
              <w:pStyle w:val="GillSansInstructions"/>
              <w:rPr>
                <w:rFonts w:cs="Arial"/>
                <w:b/>
                <w:szCs w:val="24"/>
              </w:rPr>
            </w:pPr>
            <w:r>
              <w:rPr>
                <w:rFonts w:cs="Arial"/>
                <w:szCs w:val="24"/>
              </w:rPr>
              <w:t>L&amp;D</w:t>
            </w:r>
            <w:r w:rsidR="00AE271B">
              <w:rPr>
                <w:rFonts w:cs="Arial"/>
                <w:szCs w:val="24"/>
              </w:rPr>
              <w:t xml:space="preserve"> units can use the </w:t>
            </w:r>
            <w:r w:rsidR="00AE271B" w:rsidRPr="009B2662">
              <w:rPr>
                <w:rFonts w:cs="Arial"/>
                <w:szCs w:val="24"/>
              </w:rPr>
              <w:t xml:space="preserve">TeamSTEPPS </w:t>
            </w:r>
            <w:r w:rsidR="00AE271B">
              <w:rPr>
                <w:rFonts w:cs="Arial"/>
                <w:szCs w:val="24"/>
              </w:rPr>
              <w:t>t</w:t>
            </w:r>
            <w:r w:rsidR="00AE271B" w:rsidRPr="009B2662">
              <w:rPr>
                <w:rFonts w:cs="Arial"/>
                <w:szCs w:val="24"/>
              </w:rPr>
              <w:t xml:space="preserve">ools </w:t>
            </w:r>
            <w:r w:rsidR="00AE271B">
              <w:rPr>
                <w:rFonts w:cs="Arial"/>
                <w:szCs w:val="24"/>
              </w:rPr>
              <w:t>listed on this slide to improve communication and teamwork.</w:t>
            </w:r>
            <w:r w:rsidR="00AE271B" w:rsidRPr="009B2662" w:rsidDel="008824EC">
              <w:rPr>
                <w:rFonts w:cs="Arial"/>
                <w:szCs w:val="24"/>
              </w:rPr>
              <w:t xml:space="preserve"> </w:t>
            </w:r>
            <w:r w:rsidR="00AE271B">
              <w:rPr>
                <w:rFonts w:cs="Arial"/>
                <w:szCs w:val="24"/>
              </w:rPr>
              <w:t xml:space="preserve">We will briefly describe most of these tools here; however, full training on how to use these tools is provided through TeamSTEPPS training. Information about </w:t>
            </w:r>
            <w:r>
              <w:rPr>
                <w:rFonts w:cs="Arial"/>
                <w:szCs w:val="24"/>
              </w:rPr>
              <w:t>TeamSTEPPS</w:t>
            </w:r>
            <w:r w:rsidR="00AE271B">
              <w:rPr>
                <w:rFonts w:cs="Arial"/>
                <w:szCs w:val="24"/>
              </w:rPr>
              <w:t xml:space="preserve"> training </w:t>
            </w:r>
            <w:r>
              <w:rPr>
                <w:rFonts w:cs="Arial"/>
                <w:szCs w:val="24"/>
              </w:rPr>
              <w:t>is</w:t>
            </w:r>
            <w:r w:rsidR="00AE271B">
              <w:rPr>
                <w:rFonts w:cs="Arial"/>
                <w:szCs w:val="24"/>
              </w:rPr>
              <w:t xml:space="preserve"> available at the AHRQ </w:t>
            </w:r>
            <w:r w:rsidR="00AB32F7">
              <w:rPr>
                <w:rFonts w:cs="Arial"/>
                <w:szCs w:val="24"/>
              </w:rPr>
              <w:t>W</w:t>
            </w:r>
            <w:r w:rsidR="00AE271B">
              <w:rPr>
                <w:rFonts w:cs="Arial"/>
                <w:szCs w:val="24"/>
              </w:rPr>
              <w:t>eb</w:t>
            </w:r>
            <w:r w:rsidR="00AB32F7">
              <w:rPr>
                <w:rFonts w:cs="Arial"/>
                <w:szCs w:val="24"/>
              </w:rPr>
              <w:t xml:space="preserve"> </w:t>
            </w:r>
            <w:r w:rsidR="00AE271B">
              <w:rPr>
                <w:rFonts w:cs="Arial"/>
                <w:szCs w:val="24"/>
              </w:rPr>
              <w:t>site</w:t>
            </w:r>
            <w:r w:rsidR="00AB32F7">
              <w:rPr>
                <w:rFonts w:cs="Arial"/>
                <w:szCs w:val="24"/>
              </w:rPr>
              <w:t xml:space="preserve">, </w:t>
            </w:r>
            <w:hyperlink r:id="rId18" w:history="1">
              <w:r w:rsidR="00AE271B" w:rsidRPr="0026763E">
                <w:rPr>
                  <w:rStyle w:val="Hyperlink"/>
                  <w:rFonts w:cs="Arial"/>
                  <w:szCs w:val="24"/>
                </w:rPr>
                <w:t>http://teamstepps.ahrq.gov/</w:t>
              </w:r>
            </w:hyperlink>
            <w:r w:rsidR="00AB32F7">
              <w:rPr>
                <w:rStyle w:val="Hyperlink"/>
                <w:rFonts w:cs="Arial"/>
                <w:szCs w:val="24"/>
              </w:rPr>
              <w:t>.</w:t>
            </w:r>
            <w:r w:rsidR="006F22A1">
              <w:rPr>
                <w:rFonts w:cs="Arial"/>
                <w:szCs w:val="24"/>
              </w:rPr>
              <w:t xml:space="preserve"> </w:t>
            </w:r>
          </w:p>
        </w:tc>
        <w:tc>
          <w:tcPr>
            <w:tcW w:w="4565" w:type="dxa"/>
          </w:tcPr>
          <w:p w:rsidR="00AE271B" w:rsidRDefault="00AE271B" w:rsidP="006F22A1">
            <w:pPr>
              <w:pStyle w:val="SlideNumber"/>
            </w:pPr>
            <w:r>
              <w:t>Slide 10</w:t>
            </w:r>
          </w:p>
          <w:p w:rsidR="00AE271B" w:rsidRDefault="00781BBF" w:rsidP="006F22A1">
            <w:pPr>
              <w:pStyle w:val="SlideNumber"/>
            </w:pPr>
            <w:r w:rsidRPr="00781BBF">
              <w:rPr>
                <w:noProof/>
              </w:rPr>
              <w:drawing>
                <wp:inline distT="0" distB="0" distL="0" distR="0" wp14:anchorId="188653D6" wp14:editId="744B0AC9">
                  <wp:extent cx="2755392" cy="2066544"/>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55392" cy="2066544"/>
                          </a:xfrm>
                          <a:prstGeom prst="rect">
                            <a:avLst/>
                          </a:prstGeom>
                        </pic:spPr>
                      </pic:pic>
                    </a:graphicData>
                  </a:graphic>
                </wp:inline>
              </w:drawing>
            </w:r>
          </w:p>
        </w:tc>
      </w:tr>
      <w:tr w:rsidR="00AE271B" w:rsidRPr="003F225D" w:rsidTr="0072066E">
        <w:tc>
          <w:tcPr>
            <w:tcW w:w="4795" w:type="dxa"/>
          </w:tcPr>
          <w:p w:rsidR="00AE271B" w:rsidRPr="00CA01BE" w:rsidRDefault="00AE271B" w:rsidP="006F22A1">
            <w:pPr>
              <w:pStyle w:val="SayThis"/>
            </w:pPr>
            <w:r w:rsidRPr="00CA01BE">
              <w:t>SAY:</w:t>
            </w:r>
          </w:p>
          <w:p w:rsidR="00AE271B" w:rsidRPr="009B2662" w:rsidRDefault="00AE271B" w:rsidP="003631B9">
            <w:pPr>
              <w:pStyle w:val="GillSansInstructions"/>
              <w:rPr>
                <w:rFonts w:cs="Arial"/>
                <w:b/>
                <w:szCs w:val="24"/>
              </w:rPr>
            </w:pPr>
            <w:r w:rsidRPr="009B2662">
              <w:rPr>
                <w:rFonts w:cs="Arial"/>
                <w:szCs w:val="24"/>
              </w:rPr>
              <w:t>Brief</w:t>
            </w:r>
            <w:r>
              <w:rPr>
                <w:rFonts w:cs="Arial"/>
                <w:szCs w:val="24"/>
              </w:rPr>
              <w:t>ing</w:t>
            </w:r>
            <w:r w:rsidRPr="009B2662">
              <w:rPr>
                <w:rFonts w:cs="Arial"/>
                <w:szCs w:val="24"/>
              </w:rPr>
              <w:t xml:space="preserve">s are held </w:t>
            </w:r>
            <w:r>
              <w:rPr>
                <w:rFonts w:cs="Arial"/>
                <w:szCs w:val="24"/>
              </w:rPr>
              <w:t xml:space="preserve">among team members </w:t>
            </w:r>
            <w:r w:rsidRPr="009B2662">
              <w:rPr>
                <w:rFonts w:cs="Arial"/>
                <w:szCs w:val="24"/>
              </w:rPr>
              <w:t>for planning purposes</w:t>
            </w:r>
            <w:r>
              <w:rPr>
                <w:rFonts w:cs="Arial"/>
                <w:szCs w:val="24"/>
              </w:rPr>
              <w:t>.</w:t>
            </w:r>
          </w:p>
          <w:p w:rsidR="00AE271B" w:rsidRPr="009B2662" w:rsidRDefault="00AE271B" w:rsidP="00781BBF">
            <w:pPr>
              <w:pStyle w:val="GillSansInstructions"/>
              <w:spacing w:after="120"/>
              <w:rPr>
                <w:rFonts w:cs="Arial"/>
                <w:b/>
                <w:szCs w:val="24"/>
              </w:rPr>
            </w:pPr>
            <w:r w:rsidRPr="009B2662">
              <w:rPr>
                <w:rFonts w:cs="Arial"/>
                <w:szCs w:val="24"/>
              </w:rPr>
              <w:t>A briefing immediately</w:t>
            </w:r>
            <w:r w:rsidR="00AB32F7">
              <w:rPr>
                <w:rFonts w:cs="Arial"/>
                <w:szCs w:val="24"/>
              </w:rPr>
              <w:t xml:space="preserve"> does the following</w:t>
            </w:r>
            <w:r w:rsidRPr="009B2662">
              <w:rPr>
                <w:rFonts w:cs="Arial"/>
                <w:szCs w:val="24"/>
              </w:rPr>
              <w:t>:</w:t>
            </w:r>
          </w:p>
          <w:p w:rsidR="00AE271B" w:rsidRPr="009B2662" w:rsidRDefault="00AE271B" w:rsidP="006F22A1">
            <w:pPr>
              <w:pStyle w:val="ListParagraph"/>
              <w:rPr>
                <w:b/>
              </w:rPr>
            </w:pPr>
            <w:r w:rsidRPr="009B2662">
              <w:t>Maps out the care plan</w:t>
            </w:r>
            <w:r>
              <w:t xml:space="preserve"> for one or more patients,</w:t>
            </w:r>
          </w:p>
          <w:p w:rsidR="00AE271B" w:rsidRPr="009B2662" w:rsidRDefault="00AE271B" w:rsidP="006F22A1">
            <w:pPr>
              <w:pStyle w:val="ListParagraph"/>
              <w:rPr>
                <w:b/>
              </w:rPr>
            </w:pPr>
            <w:r w:rsidRPr="009B2662">
              <w:t>Identifies each team member</w:t>
            </w:r>
            <w:r w:rsidR="006F22A1">
              <w:t>’</w:t>
            </w:r>
            <w:r w:rsidRPr="009B2662">
              <w:t>s roles and responsibilit</w:t>
            </w:r>
            <w:r>
              <w:t>ies for the safety of the patient,</w:t>
            </w:r>
          </w:p>
          <w:p w:rsidR="00AE271B" w:rsidRPr="009B2662" w:rsidRDefault="00AE271B" w:rsidP="006F22A1">
            <w:pPr>
              <w:pStyle w:val="ListParagraph"/>
              <w:rPr>
                <w:b/>
              </w:rPr>
            </w:pPr>
            <w:r w:rsidRPr="009B2662">
              <w:t xml:space="preserve">Heightens </w:t>
            </w:r>
            <w:r>
              <w:t>the team</w:t>
            </w:r>
            <w:r w:rsidR="006F22A1">
              <w:t>’</w:t>
            </w:r>
            <w:r>
              <w:t xml:space="preserve">s </w:t>
            </w:r>
            <w:r w:rsidRPr="009B2662">
              <w:t xml:space="preserve">awareness of </w:t>
            </w:r>
            <w:r>
              <w:t xml:space="preserve">a </w:t>
            </w:r>
            <w:r w:rsidRPr="009B2662">
              <w:t>situation</w:t>
            </w:r>
            <w:r>
              <w:t>,</w:t>
            </w:r>
            <w:r w:rsidRPr="009B2662">
              <w:t xml:space="preserve"> </w:t>
            </w:r>
          </w:p>
          <w:p w:rsidR="00AE271B" w:rsidRPr="009B2662" w:rsidRDefault="00AE271B" w:rsidP="006F22A1">
            <w:pPr>
              <w:pStyle w:val="ListParagraph"/>
              <w:rPr>
                <w:b/>
              </w:rPr>
            </w:pPr>
            <w:r>
              <w:t>Permits</w:t>
            </w:r>
            <w:r w:rsidRPr="009B2662">
              <w:t xml:space="preserve"> the team to plan for the unexpected</w:t>
            </w:r>
            <w:r>
              <w:t>,</w:t>
            </w:r>
          </w:p>
          <w:p w:rsidR="00AE271B" w:rsidRPr="009B2662" w:rsidRDefault="00AE271B" w:rsidP="006F22A1">
            <w:pPr>
              <w:pStyle w:val="ListParagraph"/>
              <w:rPr>
                <w:b/>
              </w:rPr>
            </w:pPr>
            <w:r w:rsidRPr="009B2662">
              <w:t>Allows team members</w:t>
            </w:r>
            <w:r w:rsidR="006F22A1">
              <w:t>’</w:t>
            </w:r>
            <w:r w:rsidRPr="009B2662">
              <w:t xml:space="preserve"> needs and expectations to be met</w:t>
            </w:r>
            <w:r>
              <w:t xml:space="preserve"> so they can work effectively,</w:t>
            </w:r>
          </w:p>
          <w:p w:rsidR="00AE271B" w:rsidRPr="009B2662" w:rsidRDefault="00AE271B" w:rsidP="006F22A1">
            <w:pPr>
              <w:pStyle w:val="ListParagraph"/>
              <w:rPr>
                <w:b/>
              </w:rPr>
            </w:pPr>
            <w:r w:rsidRPr="009B2662">
              <w:t>Sets the tone for the day</w:t>
            </w:r>
            <w:r>
              <w:t>, and</w:t>
            </w:r>
          </w:p>
          <w:p w:rsidR="00AE271B" w:rsidRPr="006A03AA" w:rsidRDefault="00AE271B" w:rsidP="006F22A1">
            <w:pPr>
              <w:pStyle w:val="ListParagraph"/>
              <w:rPr>
                <w:b/>
              </w:rPr>
            </w:pPr>
            <w:r w:rsidRPr="009B2662">
              <w:t>Encourages team members</w:t>
            </w:r>
            <w:r w:rsidR="006F22A1">
              <w:t>’</w:t>
            </w:r>
            <w:r w:rsidRPr="009B2662">
              <w:t xml:space="preserve"> participation in </w:t>
            </w:r>
            <w:r>
              <w:t xml:space="preserve">an </w:t>
            </w:r>
            <w:r w:rsidRPr="009B2662">
              <w:t>activity or task that is scheduled to take place</w:t>
            </w:r>
            <w:r>
              <w:t xml:space="preserve">. </w:t>
            </w:r>
          </w:p>
          <w:p w:rsidR="00AE271B" w:rsidRPr="009B2662" w:rsidRDefault="00AE271B" w:rsidP="00781BBF">
            <w:pPr>
              <w:pStyle w:val="GillSansInstructions"/>
              <w:spacing w:after="120"/>
              <w:rPr>
                <w:rFonts w:cs="Arial"/>
                <w:b/>
                <w:szCs w:val="24"/>
              </w:rPr>
            </w:pPr>
            <w:r w:rsidRPr="009B2662">
              <w:rPr>
                <w:rFonts w:cs="Arial"/>
                <w:szCs w:val="24"/>
              </w:rPr>
              <w:t>Briefings are conducted:</w:t>
            </w:r>
          </w:p>
          <w:p w:rsidR="00AE271B" w:rsidRPr="009B2662" w:rsidRDefault="00AE271B" w:rsidP="006F22A1">
            <w:pPr>
              <w:pStyle w:val="ListParagraph"/>
              <w:rPr>
                <w:b/>
              </w:rPr>
            </w:pPr>
            <w:r w:rsidRPr="009B2662">
              <w:t>At the beginning of the day shift</w:t>
            </w:r>
            <w:r>
              <w:t>,</w:t>
            </w:r>
          </w:p>
          <w:p w:rsidR="00AE271B" w:rsidRPr="009B2662" w:rsidRDefault="00AE271B" w:rsidP="006F22A1">
            <w:pPr>
              <w:pStyle w:val="ListParagraph"/>
              <w:rPr>
                <w:b/>
              </w:rPr>
            </w:pPr>
            <w:r>
              <w:t xml:space="preserve">Before </w:t>
            </w:r>
            <w:r w:rsidRPr="009B2662">
              <w:t>any procedure in any setting</w:t>
            </w:r>
            <w:r>
              <w:t xml:space="preserve">, </w:t>
            </w:r>
          </w:p>
          <w:p w:rsidR="00AE271B" w:rsidRPr="009B2662" w:rsidRDefault="00AE271B" w:rsidP="006F22A1">
            <w:pPr>
              <w:pStyle w:val="ListParagraph"/>
              <w:rPr>
                <w:b/>
              </w:rPr>
            </w:pPr>
            <w:r w:rsidRPr="009B2662">
              <w:t>When a change in patient status results in deviation from the plan of care</w:t>
            </w:r>
            <w:r>
              <w:t>,</w:t>
            </w:r>
            <w:r w:rsidRPr="009B2662">
              <w:t xml:space="preserve"> </w:t>
            </w:r>
            <w:r>
              <w:t>and</w:t>
            </w:r>
          </w:p>
          <w:p w:rsidR="00AE271B" w:rsidRPr="006A03AA" w:rsidRDefault="00AE271B" w:rsidP="006F22A1">
            <w:pPr>
              <w:pStyle w:val="ListParagraph"/>
              <w:rPr>
                <w:b/>
              </w:rPr>
            </w:pPr>
            <w:r>
              <w:t>During r</w:t>
            </w:r>
            <w:r w:rsidRPr="009B2662">
              <w:t>eporting-off breaks and shift changes</w:t>
            </w:r>
            <w:r>
              <w:t>.</w:t>
            </w:r>
          </w:p>
          <w:p w:rsidR="00AE271B" w:rsidRPr="00986E6F" w:rsidRDefault="00AE271B" w:rsidP="003631B9">
            <w:pPr>
              <w:pStyle w:val="GillSansInstructions"/>
              <w:rPr>
                <w:rFonts w:cs="Arial"/>
                <w:b/>
                <w:szCs w:val="24"/>
              </w:rPr>
            </w:pPr>
            <w:r>
              <w:rPr>
                <w:rFonts w:cs="Arial"/>
                <w:szCs w:val="24"/>
              </w:rPr>
              <w:t>T</w:t>
            </w:r>
            <w:r w:rsidRPr="009B2662">
              <w:rPr>
                <w:rFonts w:cs="Arial"/>
                <w:szCs w:val="24"/>
              </w:rPr>
              <w:t xml:space="preserve">he tools for situational and excess shift </w:t>
            </w:r>
            <w:r>
              <w:rPr>
                <w:rFonts w:cs="Arial"/>
                <w:szCs w:val="24"/>
              </w:rPr>
              <w:t>adjustments</w:t>
            </w:r>
            <w:r w:rsidRPr="009B2662">
              <w:rPr>
                <w:rFonts w:cs="Arial"/>
                <w:szCs w:val="24"/>
              </w:rPr>
              <w:t xml:space="preserve"> call for slightly different reporting tools, </w:t>
            </w:r>
            <w:r>
              <w:rPr>
                <w:rFonts w:cs="Arial"/>
                <w:szCs w:val="24"/>
              </w:rPr>
              <w:t xml:space="preserve">but </w:t>
            </w:r>
            <w:r w:rsidRPr="009B2662">
              <w:rPr>
                <w:rFonts w:cs="Arial"/>
                <w:szCs w:val="24"/>
              </w:rPr>
              <w:t>brief</w:t>
            </w:r>
            <w:r>
              <w:rPr>
                <w:rFonts w:cs="Arial"/>
                <w:szCs w:val="24"/>
              </w:rPr>
              <w:t>ing</w:t>
            </w:r>
            <w:r w:rsidRPr="009B2662">
              <w:rPr>
                <w:rFonts w:cs="Arial"/>
                <w:szCs w:val="24"/>
              </w:rPr>
              <w:t>s remain the standard format for delivering information that is clear and correct.</w:t>
            </w:r>
          </w:p>
        </w:tc>
        <w:tc>
          <w:tcPr>
            <w:tcW w:w="4565" w:type="dxa"/>
          </w:tcPr>
          <w:p w:rsidR="00AE271B" w:rsidRDefault="00AE271B" w:rsidP="006F22A1">
            <w:pPr>
              <w:pStyle w:val="SlideNumber"/>
            </w:pPr>
            <w:r>
              <w:t>Slide 11</w:t>
            </w:r>
          </w:p>
          <w:p w:rsidR="00AE271B" w:rsidRDefault="00781BBF" w:rsidP="006F22A1">
            <w:pPr>
              <w:pStyle w:val="SlideNumber"/>
            </w:pPr>
            <w:r w:rsidRPr="00781BBF">
              <w:rPr>
                <w:noProof/>
              </w:rPr>
              <w:drawing>
                <wp:inline distT="0" distB="0" distL="0" distR="0" wp14:anchorId="4E49F09F" wp14:editId="05A0F0C9">
                  <wp:extent cx="2755392" cy="2066544"/>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55392" cy="2066544"/>
                          </a:xfrm>
                          <a:prstGeom prst="rect">
                            <a:avLst/>
                          </a:prstGeom>
                        </pic:spPr>
                      </pic:pic>
                    </a:graphicData>
                  </a:graphic>
                </wp:inline>
              </w:drawing>
            </w:r>
          </w:p>
        </w:tc>
      </w:tr>
      <w:tr w:rsidR="00AE271B" w:rsidRPr="003F225D" w:rsidTr="0072066E">
        <w:tc>
          <w:tcPr>
            <w:tcW w:w="4795" w:type="dxa"/>
          </w:tcPr>
          <w:p w:rsidR="00AE271B" w:rsidRPr="00CA01BE" w:rsidRDefault="00AE271B" w:rsidP="006F22A1">
            <w:pPr>
              <w:pStyle w:val="SayThis"/>
            </w:pPr>
            <w:r w:rsidRPr="00CA01BE">
              <w:t>SAY:</w:t>
            </w:r>
          </w:p>
          <w:p w:rsidR="00AE271B" w:rsidRPr="009B2662" w:rsidRDefault="00AE271B" w:rsidP="003631B9">
            <w:pPr>
              <w:pStyle w:val="GillSansInstructions"/>
              <w:rPr>
                <w:rFonts w:cs="Arial"/>
                <w:b/>
                <w:szCs w:val="24"/>
              </w:rPr>
            </w:pPr>
            <w:r w:rsidRPr="009B2662">
              <w:rPr>
                <w:rFonts w:cs="Arial"/>
                <w:color w:val="000000"/>
                <w:szCs w:val="24"/>
              </w:rPr>
              <w:t xml:space="preserve">The huddle serves as a </w:t>
            </w:r>
            <w:r>
              <w:rPr>
                <w:rFonts w:cs="Arial"/>
                <w:color w:val="000000"/>
                <w:szCs w:val="24"/>
              </w:rPr>
              <w:t>method</w:t>
            </w:r>
            <w:r w:rsidRPr="009B2662">
              <w:rPr>
                <w:rFonts w:cs="Arial"/>
                <w:color w:val="000000"/>
                <w:szCs w:val="24"/>
              </w:rPr>
              <w:t xml:space="preserve"> for </w:t>
            </w:r>
            <w:r>
              <w:rPr>
                <w:rFonts w:cs="Arial"/>
                <w:color w:val="000000"/>
                <w:szCs w:val="24"/>
              </w:rPr>
              <w:t>generating</w:t>
            </w:r>
            <w:r w:rsidRPr="009B2662">
              <w:rPr>
                <w:rFonts w:cs="Arial"/>
                <w:color w:val="000000"/>
                <w:szCs w:val="24"/>
              </w:rPr>
              <w:t xml:space="preserve"> a shared understanding </w:t>
            </w:r>
            <w:r>
              <w:rPr>
                <w:rFonts w:cs="Arial"/>
                <w:color w:val="000000"/>
                <w:szCs w:val="24"/>
              </w:rPr>
              <w:t xml:space="preserve">among </w:t>
            </w:r>
            <w:r w:rsidRPr="009B2662">
              <w:rPr>
                <w:rFonts w:cs="Arial"/>
                <w:color w:val="000000"/>
                <w:szCs w:val="24"/>
              </w:rPr>
              <w:t xml:space="preserve">team members </w:t>
            </w:r>
            <w:r>
              <w:rPr>
                <w:rFonts w:cs="Arial"/>
                <w:color w:val="000000"/>
                <w:szCs w:val="24"/>
              </w:rPr>
              <w:t>regarding</w:t>
            </w:r>
            <w:r w:rsidRPr="009B2662">
              <w:rPr>
                <w:rFonts w:cs="Arial"/>
                <w:color w:val="000000"/>
                <w:szCs w:val="24"/>
              </w:rPr>
              <w:t xml:space="preserve"> the plan of care when situational changes mandate the reassessment of plans and goals</w:t>
            </w:r>
            <w:r>
              <w:rPr>
                <w:rFonts w:cs="Arial"/>
                <w:color w:val="000000"/>
                <w:szCs w:val="24"/>
              </w:rPr>
              <w:t xml:space="preserve">. </w:t>
            </w:r>
            <w:r w:rsidRPr="009B2662">
              <w:rPr>
                <w:rFonts w:cs="Arial"/>
                <w:color w:val="000000"/>
                <w:szCs w:val="24"/>
              </w:rPr>
              <w:t xml:space="preserve">Huddles also </w:t>
            </w:r>
            <w:r>
              <w:rPr>
                <w:rFonts w:cs="Arial"/>
                <w:color w:val="000000"/>
                <w:szCs w:val="24"/>
              </w:rPr>
              <w:t>present</w:t>
            </w:r>
            <w:r w:rsidRPr="009B2662">
              <w:rPr>
                <w:rFonts w:cs="Arial"/>
                <w:color w:val="000000"/>
                <w:szCs w:val="24"/>
              </w:rPr>
              <w:t xml:space="preserve"> team leaders with an opportunity to informally monitor patient</w:t>
            </w:r>
            <w:r>
              <w:rPr>
                <w:rFonts w:cs="Arial"/>
                <w:color w:val="000000"/>
                <w:szCs w:val="24"/>
              </w:rPr>
              <w:t>-</w:t>
            </w:r>
            <w:r w:rsidRPr="009B2662">
              <w:rPr>
                <w:rFonts w:cs="Arial"/>
                <w:color w:val="000000"/>
                <w:szCs w:val="24"/>
              </w:rPr>
              <w:t xml:space="preserve"> and unit-level situations </w:t>
            </w:r>
            <w:r>
              <w:rPr>
                <w:rFonts w:cs="Arial"/>
                <w:color w:val="000000"/>
                <w:szCs w:val="24"/>
              </w:rPr>
              <w:t>by gathering</w:t>
            </w:r>
            <w:r w:rsidRPr="009B2662">
              <w:rPr>
                <w:rFonts w:cs="Arial"/>
                <w:color w:val="000000"/>
                <w:szCs w:val="24"/>
              </w:rPr>
              <w:t xml:space="preserve"> the team to discuss </w:t>
            </w:r>
            <w:r>
              <w:rPr>
                <w:rFonts w:cs="Arial"/>
                <w:color w:val="000000"/>
                <w:szCs w:val="24"/>
              </w:rPr>
              <w:t xml:space="preserve">a </w:t>
            </w:r>
            <w:r w:rsidRPr="009B2662">
              <w:rPr>
                <w:rFonts w:cs="Arial"/>
                <w:color w:val="000000"/>
                <w:szCs w:val="24"/>
              </w:rPr>
              <w:t xml:space="preserve">situation and collectively develop a plan. </w:t>
            </w:r>
          </w:p>
          <w:p w:rsidR="00AE271B" w:rsidRPr="009B2662" w:rsidRDefault="00AE271B" w:rsidP="003631B9">
            <w:pPr>
              <w:pStyle w:val="GillSansInstructions"/>
              <w:rPr>
                <w:rFonts w:cs="Arial"/>
                <w:b/>
                <w:szCs w:val="24"/>
              </w:rPr>
            </w:pPr>
            <w:r w:rsidRPr="009B2662">
              <w:rPr>
                <w:rFonts w:cs="Arial"/>
                <w:color w:val="000000"/>
                <w:szCs w:val="24"/>
              </w:rPr>
              <w:t xml:space="preserve">Updates can take the form of a huddle at the status board or can occur </w:t>
            </w:r>
            <w:r>
              <w:rPr>
                <w:rFonts w:cs="Arial"/>
                <w:color w:val="000000"/>
                <w:szCs w:val="24"/>
              </w:rPr>
              <w:t>among</w:t>
            </w:r>
            <w:r w:rsidRPr="009B2662">
              <w:rPr>
                <w:rFonts w:cs="Arial"/>
                <w:color w:val="000000"/>
                <w:szCs w:val="24"/>
              </w:rPr>
              <w:t xml:space="preserve"> individual team members whenever new information needs to be shared. </w:t>
            </w:r>
          </w:p>
          <w:p w:rsidR="00AE271B" w:rsidRPr="009B2662" w:rsidRDefault="00AE271B" w:rsidP="003631B9">
            <w:pPr>
              <w:pStyle w:val="GillSansInstructions"/>
              <w:rPr>
                <w:rFonts w:cs="Arial"/>
                <w:b/>
                <w:szCs w:val="24"/>
              </w:rPr>
            </w:pPr>
            <w:r>
              <w:rPr>
                <w:rFonts w:cs="Arial"/>
                <w:szCs w:val="24"/>
              </w:rPr>
              <w:t>Here is an</w:t>
            </w:r>
            <w:r w:rsidRPr="009B2662">
              <w:rPr>
                <w:rFonts w:cs="Arial"/>
                <w:szCs w:val="24"/>
              </w:rPr>
              <w:t xml:space="preserve"> example of a huddle:</w:t>
            </w:r>
          </w:p>
          <w:p w:rsidR="00AE271B" w:rsidRPr="00986E6F" w:rsidRDefault="00AE271B" w:rsidP="00AB32F7">
            <w:pPr>
              <w:pStyle w:val="GillSansInstructions"/>
              <w:rPr>
                <w:rFonts w:cs="Arial"/>
                <w:b/>
                <w:szCs w:val="24"/>
              </w:rPr>
            </w:pPr>
            <w:r>
              <w:rPr>
                <w:rFonts w:cs="Arial"/>
                <w:szCs w:val="24"/>
              </w:rPr>
              <w:t>On a very busy evening shift, t</w:t>
            </w:r>
            <w:r w:rsidRPr="009B2662">
              <w:rPr>
                <w:rFonts w:cs="Arial"/>
                <w:szCs w:val="24"/>
              </w:rPr>
              <w:t xml:space="preserve">he </w:t>
            </w:r>
            <w:r w:rsidR="00AB32F7">
              <w:rPr>
                <w:rFonts w:cs="Arial"/>
                <w:szCs w:val="24"/>
              </w:rPr>
              <w:t xml:space="preserve">intensive care unit </w:t>
            </w:r>
            <w:r w:rsidRPr="009B2662">
              <w:rPr>
                <w:rFonts w:cs="Arial"/>
                <w:szCs w:val="24"/>
              </w:rPr>
              <w:t>Green Team has four patients</w:t>
            </w:r>
            <w:r>
              <w:rPr>
                <w:rFonts w:cs="Arial"/>
                <w:szCs w:val="24"/>
              </w:rPr>
              <w:t xml:space="preserve">. </w:t>
            </w:r>
            <w:r w:rsidRPr="009B2662">
              <w:rPr>
                <w:rFonts w:cs="Arial"/>
                <w:szCs w:val="24"/>
              </w:rPr>
              <w:t xml:space="preserve">During a huddle, the team leader decides that </w:t>
            </w:r>
            <w:r>
              <w:rPr>
                <w:rFonts w:cs="Arial"/>
                <w:szCs w:val="24"/>
              </w:rPr>
              <w:t>P</w:t>
            </w:r>
            <w:r w:rsidRPr="009B2662">
              <w:rPr>
                <w:rFonts w:cs="Arial"/>
                <w:szCs w:val="24"/>
              </w:rPr>
              <w:t xml:space="preserve">atient A can be transferred to the step-down unit if his </w:t>
            </w:r>
            <w:r>
              <w:rPr>
                <w:rStyle w:val="st1"/>
                <w:rFonts w:cs="Arial"/>
                <w:color w:val="222222"/>
              </w:rPr>
              <w:t xml:space="preserve">arterial </w:t>
            </w:r>
            <w:r w:rsidRPr="0070342A">
              <w:rPr>
                <w:rStyle w:val="st1"/>
                <w:rFonts w:cs="Arial"/>
                <w:bCs/>
                <w:color w:val="000000"/>
              </w:rPr>
              <w:t>blood gasses</w:t>
            </w:r>
            <w:r w:rsidRPr="009B2662">
              <w:rPr>
                <w:rFonts w:cs="Arial"/>
                <w:szCs w:val="24"/>
              </w:rPr>
              <w:t xml:space="preserve"> after extubation are acceptable</w:t>
            </w:r>
            <w:r>
              <w:rPr>
                <w:rFonts w:cs="Arial"/>
                <w:szCs w:val="24"/>
              </w:rPr>
              <w:t xml:space="preserve">. </w:t>
            </w:r>
            <w:r w:rsidRPr="009B2662">
              <w:rPr>
                <w:rFonts w:cs="Arial"/>
                <w:szCs w:val="24"/>
              </w:rPr>
              <w:t xml:space="preserve">The team is also alerted about an elderly patient with severe pneumonia </w:t>
            </w:r>
            <w:r>
              <w:rPr>
                <w:rFonts w:cs="Arial"/>
                <w:szCs w:val="24"/>
              </w:rPr>
              <w:t xml:space="preserve">who is </w:t>
            </w:r>
            <w:r w:rsidRPr="009B2662">
              <w:rPr>
                <w:rFonts w:cs="Arial"/>
                <w:szCs w:val="24"/>
              </w:rPr>
              <w:t xml:space="preserve">being admitted from the </w:t>
            </w:r>
            <w:r w:rsidR="00AB32F7">
              <w:rPr>
                <w:rFonts w:cs="Arial"/>
                <w:szCs w:val="24"/>
              </w:rPr>
              <w:t>emergency department</w:t>
            </w:r>
            <w:r w:rsidRPr="009B2662">
              <w:rPr>
                <w:rFonts w:cs="Arial"/>
                <w:szCs w:val="24"/>
              </w:rPr>
              <w:t>.</w:t>
            </w:r>
          </w:p>
        </w:tc>
        <w:tc>
          <w:tcPr>
            <w:tcW w:w="4565" w:type="dxa"/>
          </w:tcPr>
          <w:p w:rsidR="00AE271B" w:rsidRDefault="00AE271B" w:rsidP="006F22A1">
            <w:pPr>
              <w:pStyle w:val="SlideNumber"/>
            </w:pPr>
            <w:r>
              <w:t>Slide 12</w:t>
            </w:r>
          </w:p>
          <w:p w:rsidR="00AE271B" w:rsidRDefault="00781BBF" w:rsidP="006F22A1">
            <w:pPr>
              <w:pStyle w:val="SlideNumber"/>
            </w:pPr>
            <w:r w:rsidRPr="00781BBF">
              <w:rPr>
                <w:noProof/>
              </w:rPr>
              <w:drawing>
                <wp:inline distT="0" distB="0" distL="0" distR="0" wp14:anchorId="75EA637A" wp14:editId="3BF72346">
                  <wp:extent cx="2755392" cy="2066544"/>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55392" cy="2066544"/>
                          </a:xfrm>
                          <a:prstGeom prst="rect">
                            <a:avLst/>
                          </a:prstGeom>
                        </pic:spPr>
                      </pic:pic>
                    </a:graphicData>
                  </a:graphic>
                </wp:inline>
              </w:drawing>
            </w:r>
          </w:p>
        </w:tc>
      </w:tr>
    </w:tbl>
    <w:p w:rsidR="00BC3348" w:rsidRDefault="00BC3348">
      <w:r>
        <w:rPr>
          <w:b/>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FD1B61" w:rsidRPr="003F225D" w:rsidTr="0072066E">
        <w:tc>
          <w:tcPr>
            <w:tcW w:w="4795" w:type="dxa"/>
          </w:tcPr>
          <w:p w:rsidR="00FD1B61" w:rsidRPr="00F45CD4" w:rsidRDefault="00FD1B61" w:rsidP="00FD1B61">
            <w:pPr>
              <w:pStyle w:val="SayThis"/>
            </w:pPr>
            <w:r w:rsidRPr="00CA01BE">
              <w:t>SAY:</w:t>
            </w:r>
          </w:p>
          <w:p w:rsidR="00FD1B61" w:rsidRPr="009B2662" w:rsidRDefault="00FD1B61" w:rsidP="00FD1B61">
            <w:pPr>
              <w:pStyle w:val="GillSansInstructions"/>
              <w:rPr>
                <w:rFonts w:cs="Arial"/>
                <w:b/>
                <w:szCs w:val="24"/>
              </w:rPr>
            </w:pPr>
            <w:r w:rsidRPr="009B2662">
              <w:rPr>
                <w:rFonts w:cs="Arial"/>
                <w:szCs w:val="24"/>
              </w:rPr>
              <w:t>Debrief</w:t>
            </w:r>
            <w:r>
              <w:rPr>
                <w:rFonts w:cs="Arial"/>
                <w:szCs w:val="24"/>
              </w:rPr>
              <w:t>ing</w:t>
            </w:r>
            <w:r w:rsidRPr="009B2662">
              <w:rPr>
                <w:rFonts w:cs="Arial"/>
                <w:szCs w:val="24"/>
              </w:rPr>
              <w:t xml:space="preserve">s are information exchange sessions that are designed to improve team performance and effectiveness with each use. </w:t>
            </w:r>
          </w:p>
          <w:p w:rsidR="00FD1B61" w:rsidRPr="009B2662" w:rsidRDefault="00FD1B61" w:rsidP="00FD1B61">
            <w:pPr>
              <w:pStyle w:val="GillSansInstructions"/>
              <w:rPr>
                <w:rFonts w:cs="Arial"/>
                <w:b/>
                <w:szCs w:val="24"/>
              </w:rPr>
            </w:pPr>
            <w:r w:rsidRPr="009B2662">
              <w:rPr>
                <w:rFonts w:cs="Arial"/>
                <w:szCs w:val="24"/>
              </w:rPr>
              <w:t>Debrief</w:t>
            </w:r>
            <w:r>
              <w:rPr>
                <w:rFonts w:cs="Arial"/>
                <w:szCs w:val="24"/>
              </w:rPr>
              <w:t>ing</w:t>
            </w:r>
            <w:r w:rsidRPr="009B2662">
              <w:rPr>
                <w:rFonts w:cs="Arial"/>
                <w:szCs w:val="24"/>
              </w:rPr>
              <w:t>s answer</w:t>
            </w:r>
            <w:r>
              <w:rPr>
                <w:rFonts w:cs="Arial"/>
                <w:szCs w:val="24"/>
              </w:rPr>
              <w:t xml:space="preserve"> these questions</w:t>
            </w:r>
            <w:r w:rsidRPr="009B2662">
              <w:rPr>
                <w:rFonts w:cs="Arial"/>
                <w:szCs w:val="24"/>
              </w:rPr>
              <w:t>:</w:t>
            </w:r>
          </w:p>
          <w:p w:rsidR="00FD1B61" w:rsidRPr="009B2662" w:rsidRDefault="00FD1B61" w:rsidP="00FD1B61">
            <w:pPr>
              <w:pStyle w:val="ListParagraph"/>
              <w:rPr>
                <w:b/>
              </w:rPr>
            </w:pPr>
            <w:r w:rsidRPr="009B2662">
              <w:t>What went well?</w:t>
            </w:r>
          </w:p>
          <w:p w:rsidR="00FD1B61" w:rsidRPr="009B2662" w:rsidRDefault="00FD1B61" w:rsidP="00FD1B61">
            <w:pPr>
              <w:pStyle w:val="ListParagraph"/>
              <w:rPr>
                <w:b/>
              </w:rPr>
            </w:pPr>
            <w:r w:rsidRPr="009B2662">
              <w:t xml:space="preserve">What </w:t>
            </w:r>
            <w:r>
              <w:t>did we learn</w:t>
            </w:r>
            <w:r w:rsidRPr="009B2662">
              <w:t>?</w:t>
            </w:r>
          </w:p>
          <w:p w:rsidR="00FD1B61" w:rsidRPr="009B2662" w:rsidRDefault="00FD1B61" w:rsidP="00FD1B61">
            <w:pPr>
              <w:pStyle w:val="ListParagraph"/>
              <w:rPr>
                <w:b/>
              </w:rPr>
            </w:pPr>
            <w:r w:rsidRPr="009B2662">
              <w:t xml:space="preserve">What do we need to </w:t>
            </w:r>
            <w:r>
              <w:t>improve or change for next time</w:t>
            </w:r>
            <w:r w:rsidRPr="009B2662">
              <w:t xml:space="preserve">? </w:t>
            </w:r>
          </w:p>
          <w:p w:rsidR="00FD1B61" w:rsidRPr="009B2662" w:rsidRDefault="00AB32F7" w:rsidP="00FD1B61">
            <w:pPr>
              <w:pStyle w:val="GillSansInstructions"/>
              <w:rPr>
                <w:rFonts w:cs="Arial"/>
                <w:b/>
                <w:szCs w:val="24"/>
              </w:rPr>
            </w:pPr>
            <w:r>
              <w:rPr>
                <w:rFonts w:cs="Arial"/>
                <w:color w:val="000000"/>
                <w:szCs w:val="24"/>
              </w:rPr>
              <w:t>Therefore</w:t>
            </w:r>
            <w:r w:rsidR="00FD1B61" w:rsidRPr="009B2662">
              <w:rPr>
                <w:rFonts w:cs="Arial"/>
                <w:color w:val="000000"/>
                <w:szCs w:val="24"/>
              </w:rPr>
              <w:t>, debrief</w:t>
            </w:r>
            <w:r w:rsidR="00FD1B61">
              <w:rPr>
                <w:rFonts w:cs="Arial"/>
                <w:color w:val="000000"/>
                <w:szCs w:val="24"/>
              </w:rPr>
              <w:t>ing</w:t>
            </w:r>
            <w:r w:rsidR="00FD1B61" w:rsidRPr="009B2662">
              <w:rPr>
                <w:rFonts w:cs="Arial"/>
                <w:color w:val="000000"/>
                <w:szCs w:val="24"/>
              </w:rPr>
              <w:t>s include</w:t>
            </w:r>
            <w:r>
              <w:rPr>
                <w:rFonts w:cs="Arial"/>
                <w:color w:val="000000"/>
                <w:szCs w:val="24"/>
              </w:rPr>
              <w:t>—</w:t>
            </w:r>
          </w:p>
          <w:p w:rsidR="00FD1B61" w:rsidRPr="009B2662" w:rsidRDefault="00FD1B61" w:rsidP="00FD1B61">
            <w:pPr>
              <w:pStyle w:val="ListParagraph"/>
              <w:rPr>
                <w:b/>
              </w:rPr>
            </w:pPr>
            <w:r w:rsidRPr="009B2662">
              <w:t xml:space="preserve">An accurate recounting and </w:t>
            </w:r>
            <w:r>
              <w:t>documenting</w:t>
            </w:r>
            <w:r w:rsidRPr="009B2662">
              <w:t xml:space="preserve"> of key events</w:t>
            </w:r>
            <w:r>
              <w:t>,</w:t>
            </w:r>
          </w:p>
          <w:p w:rsidR="00FD1B61" w:rsidRPr="009B2662" w:rsidRDefault="00FD1B61" w:rsidP="00FD1B61">
            <w:pPr>
              <w:pStyle w:val="ListParagraph"/>
              <w:rPr>
                <w:b/>
              </w:rPr>
            </w:pPr>
            <w:r w:rsidRPr="009B2662">
              <w:t xml:space="preserve">An analysis of why </w:t>
            </w:r>
            <w:r>
              <w:t xml:space="preserve">an </w:t>
            </w:r>
            <w:r w:rsidRPr="009B2662">
              <w:t>event occurred, what worked, and what did not work</w:t>
            </w:r>
            <w:r>
              <w:t>,</w:t>
            </w:r>
          </w:p>
          <w:p w:rsidR="00FD1B61" w:rsidRPr="009B2662" w:rsidRDefault="00FD1B61" w:rsidP="00FD1B61">
            <w:pPr>
              <w:pStyle w:val="ListParagraph"/>
              <w:rPr>
                <w:b/>
              </w:rPr>
            </w:pPr>
            <w:r w:rsidRPr="009B2662">
              <w:t xml:space="preserve">A discussion of lessons learned and how </w:t>
            </w:r>
            <w:r>
              <w:t>staff</w:t>
            </w:r>
            <w:r w:rsidRPr="009B2662">
              <w:t xml:space="preserve"> will alter the plan next time</w:t>
            </w:r>
            <w:r>
              <w:t xml:space="preserve">, and </w:t>
            </w:r>
          </w:p>
          <w:p w:rsidR="00FD1B61" w:rsidRPr="009B2662" w:rsidRDefault="00FD1B61" w:rsidP="00FD1B61">
            <w:pPr>
              <w:pStyle w:val="ListParagraph"/>
              <w:rPr>
                <w:b/>
              </w:rPr>
            </w:pPr>
            <w:r w:rsidRPr="009B2662">
              <w:t>The establishment of a method to formally change the existing plan to incorporate lessons learned</w:t>
            </w:r>
            <w:r>
              <w:t>.</w:t>
            </w:r>
          </w:p>
          <w:p w:rsidR="00FD1B61" w:rsidRPr="009B2662" w:rsidRDefault="00FD1B61" w:rsidP="00FD1B61">
            <w:pPr>
              <w:pStyle w:val="GillSansInstructions"/>
              <w:rPr>
                <w:rFonts w:cs="Arial"/>
                <w:b/>
                <w:szCs w:val="24"/>
              </w:rPr>
            </w:pPr>
            <w:r w:rsidRPr="009B2662">
              <w:rPr>
                <w:rFonts w:cs="Arial"/>
                <w:color w:val="000000"/>
                <w:szCs w:val="24"/>
              </w:rPr>
              <w:t>Debrief</w:t>
            </w:r>
            <w:r>
              <w:rPr>
                <w:rFonts w:cs="Arial"/>
                <w:color w:val="000000"/>
                <w:szCs w:val="24"/>
              </w:rPr>
              <w:t>ing</w:t>
            </w:r>
            <w:r w:rsidRPr="009B2662">
              <w:rPr>
                <w:rFonts w:cs="Arial"/>
                <w:color w:val="000000"/>
                <w:szCs w:val="24"/>
              </w:rPr>
              <w:t xml:space="preserve">s are most effective when conducted in an environment </w:t>
            </w:r>
            <w:r>
              <w:rPr>
                <w:rFonts w:cs="Arial"/>
                <w:color w:val="000000"/>
                <w:szCs w:val="24"/>
              </w:rPr>
              <w:t>in which genuine</w:t>
            </w:r>
            <w:r w:rsidRPr="009B2662">
              <w:rPr>
                <w:rFonts w:cs="Arial"/>
                <w:color w:val="000000"/>
                <w:szCs w:val="24"/>
              </w:rPr>
              <w:t xml:space="preserve"> mistakes are viewed as learning opportunities</w:t>
            </w:r>
            <w:r>
              <w:rPr>
                <w:rFonts w:cs="Arial"/>
                <w:color w:val="000000"/>
                <w:szCs w:val="24"/>
              </w:rPr>
              <w:t>. T</w:t>
            </w:r>
            <w:r w:rsidRPr="009B2662">
              <w:rPr>
                <w:rFonts w:cs="Arial"/>
                <w:color w:val="000000"/>
                <w:szCs w:val="24"/>
              </w:rPr>
              <w:t>he team leader</w:t>
            </w:r>
            <w:r>
              <w:rPr>
                <w:rFonts w:cs="Arial"/>
                <w:color w:val="000000"/>
                <w:szCs w:val="24"/>
              </w:rPr>
              <w:t xml:space="preserve"> typically initiates and facilitates d</w:t>
            </w:r>
            <w:r w:rsidRPr="009B2662">
              <w:rPr>
                <w:rFonts w:cs="Arial"/>
                <w:color w:val="000000"/>
                <w:szCs w:val="24"/>
              </w:rPr>
              <w:t>ebrief</w:t>
            </w:r>
            <w:r>
              <w:rPr>
                <w:rFonts w:cs="Arial"/>
                <w:color w:val="000000"/>
                <w:szCs w:val="24"/>
              </w:rPr>
              <w:t>ing</w:t>
            </w:r>
            <w:r w:rsidRPr="009B2662">
              <w:rPr>
                <w:rFonts w:cs="Arial"/>
                <w:color w:val="000000"/>
                <w:szCs w:val="24"/>
              </w:rPr>
              <w:t>s</w:t>
            </w:r>
            <w:r>
              <w:rPr>
                <w:rFonts w:cs="Arial"/>
                <w:color w:val="000000"/>
                <w:szCs w:val="24"/>
              </w:rPr>
              <w:t>, which are</w:t>
            </w:r>
            <w:r w:rsidRPr="009B2662">
              <w:rPr>
                <w:rFonts w:cs="Arial"/>
                <w:color w:val="000000"/>
                <w:szCs w:val="24"/>
              </w:rPr>
              <w:t xml:space="preserve"> most useful when they relate to specific team goals or address particular issues related to recent </w:t>
            </w:r>
            <w:r>
              <w:rPr>
                <w:rFonts w:cs="Arial"/>
                <w:color w:val="000000"/>
                <w:szCs w:val="24"/>
              </w:rPr>
              <w:t xml:space="preserve">team </w:t>
            </w:r>
            <w:r w:rsidRPr="009B2662">
              <w:rPr>
                <w:rFonts w:cs="Arial"/>
                <w:color w:val="000000"/>
                <w:szCs w:val="24"/>
              </w:rPr>
              <w:t>actions</w:t>
            </w:r>
            <w:r>
              <w:rPr>
                <w:rFonts w:cs="Arial"/>
                <w:color w:val="000000"/>
                <w:szCs w:val="24"/>
              </w:rPr>
              <w:t>.</w:t>
            </w:r>
            <w:r w:rsidRPr="009B2662">
              <w:rPr>
                <w:rFonts w:cs="Arial"/>
                <w:color w:val="000000"/>
                <w:szCs w:val="24"/>
              </w:rPr>
              <w:t xml:space="preserve"> </w:t>
            </w:r>
          </w:p>
          <w:p w:rsidR="00FD1B61" w:rsidRPr="009B2662" w:rsidRDefault="00FD1B61" w:rsidP="00FD1B61">
            <w:pPr>
              <w:pStyle w:val="GillSansInstructions"/>
              <w:rPr>
                <w:rFonts w:cs="Arial"/>
                <w:b/>
                <w:szCs w:val="24"/>
              </w:rPr>
            </w:pPr>
            <w:r w:rsidRPr="009B2662">
              <w:rPr>
                <w:rFonts w:cs="Arial"/>
                <w:szCs w:val="24"/>
              </w:rPr>
              <w:t xml:space="preserve">When </w:t>
            </w:r>
            <w:r>
              <w:rPr>
                <w:rFonts w:cs="Arial"/>
                <w:szCs w:val="24"/>
              </w:rPr>
              <w:t xml:space="preserve">conducting </w:t>
            </w:r>
            <w:r w:rsidRPr="009B2662">
              <w:rPr>
                <w:rFonts w:cs="Arial"/>
                <w:szCs w:val="24"/>
              </w:rPr>
              <w:t>a debrief</w:t>
            </w:r>
            <w:r>
              <w:rPr>
                <w:rFonts w:cs="Arial"/>
                <w:szCs w:val="24"/>
              </w:rPr>
              <w:t>ing</w:t>
            </w:r>
            <w:r w:rsidRPr="009B2662">
              <w:rPr>
                <w:rFonts w:cs="Arial"/>
                <w:szCs w:val="24"/>
              </w:rPr>
              <w:t>, address the following</w:t>
            </w:r>
            <w:r>
              <w:rPr>
                <w:rFonts w:cs="Arial"/>
                <w:szCs w:val="24"/>
              </w:rPr>
              <w:t xml:space="preserve"> questions</w:t>
            </w:r>
            <w:r w:rsidRPr="009B2662">
              <w:rPr>
                <w:rFonts w:cs="Arial"/>
                <w:szCs w:val="24"/>
              </w:rPr>
              <w:t>:</w:t>
            </w:r>
          </w:p>
          <w:p w:rsidR="00FD1B61" w:rsidRPr="009B2662" w:rsidRDefault="00FD1B61" w:rsidP="00FD1B61">
            <w:pPr>
              <w:pStyle w:val="ListParagraph"/>
              <w:rPr>
                <w:b/>
              </w:rPr>
            </w:pPr>
            <w:r w:rsidRPr="009B2662">
              <w:t>Is communication clear?</w:t>
            </w:r>
          </w:p>
          <w:p w:rsidR="00FD1B61" w:rsidRPr="009B2662" w:rsidRDefault="00FD1B61" w:rsidP="00FD1B61">
            <w:pPr>
              <w:pStyle w:val="ListParagraph"/>
              <w:rPr>
                <w:b/>
              </w:rPr>
            </w:pPr>
            <w:r w:rsidRPr="009B2662">
              <w:t>Are roles and responsibilities understood?</w:t>
            </w:r>
          </w:p>
          <w:p w:rsidR="00FD1B61" w:rsidRPr="009B2662" w:rsidRDefault="00FD1B61" w:rsidP="00FD1B61">
            <w:pPr>
              <w:pStyle w:val="ListParagraph"/>
              <w:rPr>
                <w:b/>
              </w:rPr>
            </w:pPr>
            <w:r w:rsidRPr="009B2662">
              <w:t>Is situational awareness maintained?</w:t>
            </w:r>
          </w:p>
          <w:p w:rsidR="00FD1B61" w:rsidRPr="009B2662" w:rsidRDefault="00FD1B61" w:rsidP="00FD1B61">
            <w:pPr>
              <w:pStyle w:val="ListParagraph"/>
              <w:rPr>
                <w:b/>
              </w:rPr>
            </w:pPr>
            <w:r w:rsidRPr="009B2662">
              <w:t>Is the workload distributed equally?</w:t>
            </w:r>
          </w:p>
          <w:p w:rsidR="00FD1B61" w:rsidRPr="009B2662" w:rsidRDefault="00FD1B61" w:rsidP="00FD1B61">
            <w:pPr>
              <w:pStyle w:val="ListParagraph"/>
              <w:rPr>
                <w:b/>
              </w:rPr>
            </w:pPr>
            <w:r w:rsidRPr="009B2662">
              <w:t>Is task assistance requested or offered?</w:t>
            </w:r>
          </w:p>
          <w:p w:rsidR="00FD1B61" w:rsidRPr="00FD1B61" w:rsidRDefault="00FD1B61" w:rsidP="00FD1B61">
            <w:pPr>
              <w:pStyle w:val="ListParagraph"/>
              <w:rPr>
                <w:b/>
              </w:rPr>
            </w:pPr>
            <w:r w:rsidRPr="009B2662">
              <w:t>Were errors made or avoided?</w:t>
            </w:r>
            <w:r>
              <w:t xml:space="preserve"> And</w:t>
            </w:r>
          </w:p>
          <w:p w:rsidR="00FD1B61" w:rsidRPr="00FD1B61" w:rsidRDefault="00FD1B61" w:rsidP="00F115A6">
            <w:pPr>
              <w:pStyle w:val="ListParagraph"/>
              <w:spacing w:after="240"/>
              <w:rPr>
                <w:b/>
              </w:rPr>
            </w:pPr>
            <w:r w:rsidRPr="009B2662">
              <w:t>Are resources available?</w:t>
            </w:r>
          </w:p>
        </w:tc>
        <w:tc>
          <w:tcPr>
            <w:tcW w:w="4565" w:type="dxa"/>
          </w:tcPr>
          <w:p w:rsidR="00FD1B61" w:rsidRDefault="00FD1B61" w:rsidP="006F22A1">
            <w:pPr>
              <w:pStyle w:val="SlideNumber"/>
            </w:pPr>
            <w:r>
              <w:t>Slide 13</w:t>
            </w:r>
          </w:p>
          <w:p w:rsidR="00FD1B61" w:rsidRDefault="00781BBF" w:rsidP="006F22A1">
            <w:pPr>
              <w:pStyle w:val="SlideNumber"/>
            </w:pPr>
            <w:r w:rsidRPr="00781BBF">
              <w:rPr>
                <w:noProof/>
              </w:rPr>
              <w:drawing>
                <wp:inline distT="0" distB="0" distL="0" distR="0" wp14:anchorId="40BD1563" wp14:editId="30EA5DFE">
                  <wp:extent cx="2755392" cy="2066544"/>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55392" cy="2066544"/>
                          </a:xfrm>
                          <a:prstGeom prst="rect">
                            <a:avLst/>
                          </a:prstGeom>
                        </pic:spPr>
                      </pic:pic>
                    </a:graphicData>
                  </a:graphic>
                </wp:inline>
              </w:drawing>
            </w:r>
          </w:p>
        </w:tc>
      </w:tr>
      <w:tr w:rsidR="00FD1B61" w:rsidRPr="003F225D" w:rsidTr="0072066E">
        <w:tc>
          <w:tcPr>
            <w:tcW w:w="4795" w:type="dxa"/>
          </w:tcPr>
          <w:p w:rsidR="00FD1B61" w:rsidRPr="00F45CD4" w:rsidRDefault="00FD1B61" w:rsidP="00FD1B61">
            <w:pPr>
              <w:pStyle w:val="SayThis"/>
            </w:pPr>
            <w:r w:rsidRPr="00CA01BE">
              <w:t>SAY:</w:t>
            </w:r>
          </w:p>
          <w:p w:rsidR="00FD1B61" w:rsidRDefault="00FD1B61" w:rsidP="00FD1B61">
            <w:pPr>
              <w:pStyle w:val="GillSansInstructions"/>
              <w:rPr>
                <w:rFonts w:cs="Arial"/>
                <w:szCs w:val="24"/>
              </w:rPr>
            </w:pPr>
            <w:r>
              <w:rPr>
                <w:rFonts w:cs="Arial"/>
                <w:szCs w:val="24"/>
              </w:rPr>
              <w:t>STEP is a tool for monitoring situations in the delivery of health care. The components of situation monitoring to be aware of and assess the</w:t>
            </w:r>
            <w:r w:rsidR="00AB32F7">
              <w:rPr>
                <w:rFonts w:cs="Arial"/>
                <w:szCs w:val="24"/>
              </w:rPr>
              <w:t xml:space="preserve"> following</w:t>
            </w:r>
            <w:r>
              <w:rPr>
                <w:rFonts w:cs="Arial"/>
                <w:szCs w:val="24"/>
              </w:rPr>
              <w:t>:</w:t>
            </w:r>
          </w:p>
          <w:p w:rsidR="00FD1B61" w:rsidRDefault="00FD1B61" w:rsidP="00FD1B61">
            <w:pPr>
              <w:pStyle w:val="ListParagraph"/>
            </w:pPr>
            <w:r>
              <w:t>Status of the patient, including history, vital signs, medications, physical exam, plan of care, and psychosocial status;</w:t>
            </w:r>
          </w:p>
          <w:p w:rsidR="00FD1B61" w:rsidRDefault="00FD1B61" w:rsidP="00FD1B61">
            <w:pPr>
              <w:pStyle w:val="ListParagraph"/>
            </w:pPr>
            <w:r>
              <w:t>Level of team members’ fatigue, workload, task performance, skill, and stress levels;</w:t>
            </w:r>
          </w:p>
          <w:p w:rsidR="00FD1B61" w:rsidRDefault="00FD1B61" w:rsidP="00FD1B61">
            <w:pPr>
              <w:pStyle w:val="ListParagraph"/>
            </w:pPr>
            <w:r>
              <w:t>Environment, including information about the facility and its administration, human resources, triage acuity, and equipment; and</w:t>
            </w:r>
          </w:p>
          <w:p w:rsidR="00FD1B61" w:rsidRPr="00FD1B61" w:rsidRDefault="00FD1B61" w:rsidP="00FD1B61">
            <w:pPr>
              <w:pStyle w:val="ListParagraph"/>
            </w:pPr>
            <w:r w:rsidRPr="00FD1B61">
              <w:t>Progress toward established team goals and toward knowing the status of the team’s patients, and the team’s tasks and actions, as well as performing an assessment of whether plans to reach the goals are still appropriate.</w:t>
            </w:r>
          </w:p>
        </w:tc>
        <w:tc>
          <w:tcPr>
            <w:tcW w:w="4565" w:type="dxa"/>
          </w:tcPr>
          <w:p w:rsidR="00FD1B61" w:rsidRDefault="00FD1B61" w:rsidP="006F22A1">
            <w:pPr>
              <w:pStyle w:val="SlideNumber"/>
            </w:pPr>
            <w:r>
              <w:t>Slide 14</w:t>
            </w:r>
          </w:p>
          <w:p w:rsidR="00FD1B61" w:rsidRDefault="00F115A6" w:rsidP="006F22A1">
            <w:pPr>
              <w:pStyle w:val="SlideNumber"/>
            </w:pPr>
            <w:r w:rsidRPr="00F115A6">
              <w:rPr>
                <w:noProof/>
              </w:rPr>
              <w:drawing>
                <wp:inline distT="0" distB="0" distL="0" distR="0" wp14:anchorId="08A83F00" wp14:editId="3985A862">
                  <wp:extent cx="2755392" cy="2066544"/>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55392" cy="2066544"/>
                          </a:xfrm>
                          <a:prstGeom prst="rect">
                            <a:avLst/>
                          </a:prstGeom>
                        </pic:spPr>
                      </pic:pic>
                    </a:graphicData>
                  </a:graphic>
                </wp:inline>
              </w:drawing>
            </w:r>
          </w:p>
        </w:tc>
      </w:tr>
      <w:tr w:rsidR="00FD1B61" w:rsidRPr="003F225D" w:rsidTr="0072066E">
        <w:tc>
          <w:tcPr>
            <w:tcW w:w="4795" w:type="dxa"/>
          </w:tcPr>
          <w:p w:rsidR="00FD1B61" w:rsidRDefault="00FD1B61" w:rsidP="006F22A1">
            <w:pPr>
              <w:pStyle w:val="SayThis"/>
            </w:pPr>
            <w:r>
              <w:t>SAY</w:t>
            </w:r>
          </w:p>
          <w:p w:rsidR="00FD1B61" w:rsidRDefault="00FD1B61" w:rsidP="00FD1B61">
            <w:pPr>
              <w:pStyle w:val="GillSansInstructions"/>
              <w:rPr>
                <w:rFonts w:cs="Arial"/>
                <w:szCs w:val="24"/>
              </w:rPr>
            </w:pPr>
            <w:r>
              <w:rPr>
                <w:rFonts w:cs="Arial"/>
                <w:szCs w:val="24"/>
              </w:rPr>
              <w:t xml:space="preserve">I’M SAFE is a simple checklist that helps you determine your and your coworkers’ ability to perform safely. </w:t>
            </w:r>
          </w:p>
          <w:p w:rsidR="00FD1B61" w:rsidRDefault="00FD1B61" w:rsidP="00F115A6">
            <w:pPr>
              <w:pStyle w:val="GillSansInstructions"/>
              <w:spacing w:after="180"/>
              <w:rPr>
                <w:rFonts w:cs="Arial"/>
                <w:szCs w:val="24"/>
              </w:rPr>
            </w:pPr>
            <w:r>
              <w:rPr>
                <w:rFonts w:cs="Arial"/>
                <w:szCs w:val="24"/>
              </w:rPr>
              <w:t>I stands for illness. Ask: “Am I feeling well enough to perform my duties?”</w:t>
            </w:r>
          </w:p>
          <w:p w:rsidR="00FD1B61" w:rsidRDefault="00FD1B61" w:rsidP="00F115A6">
            <w:pPr>
              <w:pStyle w:val="GillSansInstructions"/>
              <w:spacing w:after="180"/>
              <w:rPr>
                <w:rFonts w:cs="Arial"/>
                <w:szCs w:val="24"/>
              </w:rPr>
            </w:pPr>
            <w:r>
              <w:rPr>
                <w:rFonts w:cs="Arial"/>
                <w:szCs w:val="24"/>
              </w:rPr>
              <w:t>M stands for medication. Ask: “Am I taking a medication that could affect my ability to maintain situation awareness and perform my duties?”</w:t>
            </w:r>
          </w:p>
          <w:p w:rsidR="00FD1B61" w:rsidRDefault="00FD1B61" w:rsidP="00F115A6">
            <w:pPr>
              <w:pStyle w:val="GillSansInstructions"/>
              <w:spacing w:after="180"/>
              <w:rPr>
                <w:rFonts w:cs="Arial"/>
                <w:szCs w:val="24"/>
              </w:rPr>
            </w:pPr>
            <w:r>
              <w:rPr>
                <w:rFonts w:cs="Arial"/>
                <w:szCs w:val="24"/>
              </w:rPr>
              <w:t>S stands for</w:t>
            </w:r>
            <w:r w:rsidDel="007944B3">
              <w:rPr>
                <w:rFonts w:cs="Arial"/>
                <w:szCs w:val="24"/>
              </w:rPr>
              <w:t xml:space="preserve"> </w:t>
            </w:r>
            <w:r>
              <w:rPr>
                <w:rFonts w:cs="Arial"/>
                <w:szCs w:val="24"/>
              </w:rPr>
              <w:t>stress. Ask: “Is there anything that is detracting from my ability to focus and perform my duties?</w:t>
            </w:r>
            <w:r w:rsidR="00AB32F7">
              <w:rPr>
                <w:rFonts w:cs="Arial"/>
                <w:szCs w:val="24"/>
              </w:rPr>
              <w:t>”</w:t>
            </w:r>
          </w:p>
          <w:p w:rsidR="00FD1B61" w:rsidRDefault="00FD1B61" w:rsidP="00F115A6">
            <w:pPr>
              <w:pStyle w:val="GillSansInstructions"/>
              <w:spacing w:after="180"/>
              <w:rPr>
                <w:rFonts w:cs="Arial"/>
                <w:szCs w:val="24"/>
              </w:rPr>
            </w:pPr>
            <w:r>
              <w:rPr>
                <w:rFonts w:cs="Arial"/>
                <w:szCs w:val="24"/>
              </w:rPr>
              <w:t>A stands for</w:t>
            </w:r>
            <w:r w:rsidDel="007944B3">
              <w:rPr>
                <w:rFonts w:cs="Arial"/>
                <w:szCs w:val="24"/>
              </w:rPr>
              <w:t xml:space="preserve"> </w:t>
            </w:r>
            <w:r>
              <w:rPr>
                <w:rFonts w:cs="Arial"/>
                <w:szCs w:val="24"/>
              </w:rPr>
              <w:t>alcohol and drugs. Ask: “Is my use of alcohol or illicit drugs affecting me so that I cannot focus on the performance of my duties?”</w:t>
            </w:r>
          </w:p>
          <w:p w:rsidR="00FD1B61" w:rsidRDefault="00FD1B61" w:rsidP="00FD1B61">
            <w:pPr>
              <w:pStyle w:val="GillSansInstructions"/>
              <w:rPr>
                <w:rFonts w:cs="Arial"/>
                <w:szCs w:val="24"/>
              </w:rPr>
            </w:pPr>
            <w:r>
              <w:rPr>
                <w:rFonts w:cs="Arial"/>
                <w:szCs w:val="24"/>
              </w:rPr>
              <w:t>F stands for</w:t>
            </w:r>
            <w:r w:rsidDel="007944B3">
              <w:rPr>
                <w:rFonts w:cs="Arial"/>
                <w:szCs w:val="24"/>
              </w:rPr>
              <w:t xml:space="preserve"> </w:t>
            </w:r>
            <w:r>
              <w:rPr>
                <w:rFonts w:cs="Arial"/>
                <w:szCs w:val="24"/>
              </w:rPr>
              <w:t xml:space="preserve">fatigue. </w:t>
            </w:r>
            <w:r w:rsidR="00A15759">
              <w:rPr>
                <w:rFonts w:cs="Arial"/>
                <w:szCs w:val="24"/>
              </w:rPr>
              <w:t xml:space="preserve">Ask: </w:t>
            </w:r>
            <w:r w:rsidR="00AB32F7">
              <w:rPr>
                <w:rFonts w:cs="Arial"/>
                <w:szCs w:val="24"/>
              </w:rPr>
              <w:t>“</w:t>
            </w:r>
            <w:r w:rsidR="00A15759">
              <w:rPr>
                <w:rFonts w:cs="Arial"/>
                <w:szCs w:val="24"/>
              </w:rPr>
              <w:t>Am</w:t>
            </w:r>
            <w:r>
              <w:rPr>
                <w:rFonts w:cs="Arial"/>
                <w:szCs w:val="24"/>
              </w:rPr>
              <w:t xml:space="preserve"> I rested enough to perform my duties?</w:t>
            </w:r>
            <w:r w:rsidR="00AB32F7">
              <w:rPr>
                <w:rFonts w:cs="Arial"/>
                <w:szCs w:val="24"/>
              </w:rPr>
              <w:t>”</w:t>
            </w:r>
            <w:r>
              <w:rPr>
                <w:rFonts w:cs="Arial"/>
                <w:szCs w:val="24"/>
              </w:rPr>
              <w:t xml:space="preserve"> </w:t>
            </w:r>
          </w:p>
          <w:p w:rsidR="00FD1B61" w:rsidRPr="00FD1B61" w:rsidRDefault="00FD1B61" w:rsidP="00FD1B61">
            <w:pPr>
              <w:pStyle w:val="GillSansInstructions"/>
              <w:rPr>
                <w:rFonts w:cs="Arial"/>
                <w:szCs w:val="24"/>
              </w:rPr>
            </w:pPr>
            <w:r>
              <w:rPr>
                <w:rFonts w:cs="Arial"/>
                <w:szCs w:val="24"/>
              </w:rPr>
              <w:t>And E stands for eating and elimination. Ask: “Has it been 6 hours since I have eaten or used the restroom?” Not taking care of our dietary and elimination needs affects our ability to concentrate and stresses us physiologically.</w:t>
            </w:r>
          </w:p>
        </w:tc>
        <w:tc>
          <w:tcPr>
            <w:tcW w:w="4565" w:type="dxa"/>
          </w:tcPr>
          <w:p w:rsidR="00FD1B61" w:rsidRDefault="00FD1B61" w:rsidP="006F22A1">
            <w:pPr>
              <w:pStyle w:val="SlideNumber"/>
            </w:pPr>
            <w:r>
              <w:t>Slide 15</w:t>
            </w:r>
          </w:p>
          <w:p w:rsidR="00FD1B61" w:rsidRDefault="00F115A6" w:rsidP="006F22A1">
            <w:pPr>
              <w:pStyle w:val="SlideNumber"/>
            </w:pPr>
            <w:r w:rsidRPr="00F115A6">
              <w:rPr>
                <w:noProof/>
              </w:rPr>
              <w:drawing>
                <wp:inline distT="0" distB="0" distL="0" distR="0" wp14:anchorId="25F7B30A" wp14:editId="2A9C5921">
                  <wp:extent cx="2755392" cy="2066544"/>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55392" cy="2066544"/>
                          </a:xfrm>
                          <a:prstGeom prst="rect">
                            <a:avLst/>
                          </a:prstGeom>
                        </pic:spPr>
                      </pic:pic>
                    </a:graphicData>
                  </a:graphic>
                </wp:inline>
              </w:drawing>
            </w:r>
          </w:p>
        </w:tc>
      </w:tr>
      <w:tr w:rsidR="00FD1B61" w:rsidRPr="003F225D" w:rsidTr="0072066E">
        <w:tc>
          <w:tcPr>
            <w:tcW w:w="4795" w:type="dxa"/>
          </w:tcPr>
          <w:p w:rsidR="00FD1B61" w:rsidRPr="00F45CD4" w:rsidRDefault="00FD1B61" w:rsidP="00FD1B61">
            <w:pPr>
              <w:pStyle w:val="SayThis"/>
            </w:pPr>
            <w:r w:rsidRPr="00CA01BE">
              <w:t>SAY:</w:t>
            </w:r>
          </w:p>
          <w:p w:rsidR="00FD1B61" w:rsidRPr="00FD1B61" w:rsidRDefault="00FD1B61" w:rsidP="00FD1B61">
            <w:pPr>
              <w:pStyle w:val="SayThis"/>
              <w:rPr>
                <w:b w:val="0"/>
                <w:sz w:val="22"/>
                <w:szCs w:val="22"/>
              </w:rPr>
            </w:pPr>
            <w:r w:rsidRPr="00FD1B61">
              <w:rPr>
                <w:b w:val="0"/>
                <w:sz w:val="22"/>
                <w:szCs w:val="22"/>
              </w:rPr>
              <w:t>Task assistance is a form of mutual support among team members that also supports patient safety. By preventing work overload and by promoting, acknowledging, and acting on offers and requests for assistance, team members protect both themselves and their patients from stress and harm.</w:t>
            </w:r>
          </w:p>
        </w:tc>
        <w:tc>
          <w:tcPr>
            <w:tcW w:w="4565" w:type="dxa"/>
          </w:tcPr>
          <w:p w:rsidR="00FD1B61" w:rsidRDefault="00FD1B61" w:rsidP="006F22A1">
            <w:pPr>
              <w:pStyle w:val="SlideNumber"/>
            </w:pPr>
            <w:r>
              <w:t>Slide 16</w:t>
            </w:r>
          </w:p>
          <w:p w:rsidR="00FD1B61" w:rsidRDefault="00F115A6" w:rsidP="006F22A1">
            <w:pPr>
              <w:pStyle w:val="SlideNumber"/>
            </w:pPr>
            <w:r w:rsidRPr="00F115A6">
              <w:rPr>
                <w:noProof/>
              </w:rPr>
              <w:drawing>
                <wp:inline distT="0" distB="0" distL="0" distR="0" wp14:anchorId="598D64AE" wp14:editId="205C3E34">
                  <wp:extent cx="2755392" cy="2066544"/>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755392" cy="2066544"/>
                          </a:xfrm>
                          <a:prstGeom prst="rect">
                            <a:avLst/>
                          </a:prstGeom>
                        </pic:spPr>
                      </pic:pic>
                    </a:graphicData>
                  </a:graphic>
                </wp:inline>
              </w:drawing>
            </w:r>
          </w:p>
        </w:tc>
      </w:tr>
      <w:tr w:rsidR="00FD1B61" w:rsidRPr="003F225D" w:rsidTr="0072066E">
        <w:tc>
          <w:tcPr>
            <w:tcW w:w="4795" w:type="dxa"/>
          </w:tcPr>
          <w:p w:rsidR="00FD1B61" w:rsidRPr="00FD1B61" w:rsidRDefault="00FD1B61" w:rsidP="00FD1B61">
            <w:pPr>
              <w:pStyle w:val="GillSansInstructions"/>
              <w:rPr>
                <w:rFonts w:cs="Arial"/>
                <w:b/>
                <w:szCs w:val="24"/>
              </w:rPr>
            </w:pPr>
            <w:r w:rsidRPr="00FD1B61">
              <w:rPr>
                <w:rFonts w:cs="Arial"/>
                <w:b/>
                <w:szCs w:val="24"/>
              </w:rPr>
              <w:t>SAY:</w:t>
            </w:r>
          </w:p>
          <w:p w:rsidR="00FD1B61" w:rsidRDefault="00FD1B61" w:rsidP="00FD1B61">
            <w:pPr>
              <w:pStyle w:val="GillSansInstructions"/>
              <w:rPr>
                <w:rFonts w:cs="Arial"/>
                <w:szCs w:val="24"/>
              </w:rPr>
            </w:pPr>
            <w:r>
              <w:rPr>
                <w:rFonts w:cs="Arial"/>
                <w:szCs w:val="24"/>
              </w:rPr>
              <w:t>Feedback, as a form of mutual support, is information provided for the purpose of improving team performance. To be effective and to promote a supportive climate, feedback must be</w:t>
            </w:r>
            <w:r w:rsidR="00AB32F7">
              <w:rPr>
                <w:rFonts w:cs="Arial"/>
                <w:color w:val="000000"/>
                <w:szCs w:val="24"/>
              </w:rPr>
              <w:t>—</w:t>
            </w:r>
          </w:p>
          <w:p w:rsidR="00FD1B61" w:rsidRDefault="00FD1B61" w:rsidP="00FD1B61">
            <w:pPr>
              <w:pStyle w:val="GillSansInstructions"/>
              <w:numPr>
                <w:ilvl w:val="0"/>
                <w:numId w:val="42"/>
              </w:numPr>
              <w:rPr>
                <w:rFonts w:cs="Arial"/>
                <w:szCs w:val="24"/>
              </w:rPr>
            </w:pPr>
            <w:r>
              <w:rPr>
                <w:rFonts w:cs="Arial"/>
                <w:szCs w:val="24"/>
              </w:rPr>
              <w:t xml:space="preserve">Timely, </w:t>
            </w:r>
          </w:p>
          <w:p w:rsidR="00FD1B61" w:rsidRDefault="00FD1B61" w:rsidP="00FD1B61">
            <w:pPr>
              <w:pStyle w:val="GillSansInstructions"/>
              <w:numPr>
                <w:ilvl w:val="0"/>
                <w:numId w:val="42"/>
              </w:numPr>
              <w:rPr>
                <w:rFonts w:cs="Arial"/>
                <w:szCs w:val="24"/>
              </w:rPr>
            </w:pPr>
            <w:r>
              <w:rPr>
                <w:rFonts w:cs="Arial"/>
                <w:szCs w:val="24"/>
              </w:rPr>
              <w:t xml:space="preserve">Respectful, </w:t>
            </w:r>
          </w:p>
          <w:p w:rsidR="00FD1B61" w:rsidRPr="00A15759" w:rsidRDefault="00FD1B61" w:rsidP="00A15759">
            <w:pPr>
              <w:pStyle w:val="GillSansInstructions"/>
              <w:numPr>
                <w:ilvl w:val="0"/>
                <w:numId w:val="42"/>
              </w:numPr>
              <w:rPr>
                <w:rFonts w:cs="Arial"/>
                <w:szCs w:val="24"/>
              </w:rPr>
            </w:pPr>
            <w:r>
              <w:rPr>
                <w:rFonts w:cs="Arial"/>
                <w:szCs w:val="24"/>
              </w:rPr>
              <w:t xml:space="preserve">Specific to the behavior, </w:t>
            </w:r>
          </w:p>
          <w:p w:rsidR="00A15759" w:rsidRDefault="00FD1B61" w:rsidP="00FD1B61">
            <w:pPr>
              <w:pStyle w:val="GillSansInstructions"/>
              <w:numPr>
                <w:ilvl w:val="0"/>
                <w:numId w:val="42"/>
              </w:numPr>
              <w:rPr>
                <w:rFonts w:cs="Arial"/>
                <w:szCs w:val="24"/>
              </w:rPr>
            </w:pPr>
            <w:r>
              <w:rPr>
                <w:rFonts w:cs="Arial"/>
                <w:szCs w:val="24"/>
              </w:rPr>
              <w:t>D</w:t>
            </w:r>
            <w:r w:rsidR="00A15759">
              <w:rPr>
                <w:rFonts w:cs="Arial"/>
                <w:szCs w:val="24"/>
              </w:rPr>
              <w:t>irected toward improvement, and</w:t>
            </w:r>
          </w:p>
          <w:p w:rsidR="00FD1B61" w:rsidRPr="00A15759" w:rsidRDefault="00FD1B61" w:rsidP="00FD1B61">
            <w:pPr>
              <w:pStyle w:val="GillSansInstructions"/>
              <w:numPr>
                <w:ilvl w:val="0"/>
                <w:numId w:val="42"/>
              </w:numPr>
              <w:rPr>
                <w:rFonts w:cs="Arial"/>
                <w:szCs w:val="24"/>
              </w:rPr>
            </w:pPr>
            <w:r>
              <w:t>Considerate</w:t>
            </w:r>
            <w:r w:rsidR="00A15759">
              <w:t>.</w:t>
            </w:r>
          </w:p>
        </w:tc>
        <w:tc>
          <w:tcPr>
            <w:tcW w:w="4565" w:type="dxa"/>
          </w:tcPr>
          <w:p w:rsidR="00FD1B61" w:rsidRDefault="00FD1B61" w:rsidP="006F22A1">
            <w:pPr>
              <w:pStyle w:val="SlideNumber"/>
            </w:pPr>
            <w:r>
              <w:t>Slide 17</w:t>
            </w:r>
          </w:p>
          <w:p w:rsidR="00FD1B61" w:rsidRDefault="00F115A6" w:rsidP="006F22A1">
            <w:pPr>
              <w:pStyle w:val="SlideNumber"/>
            </w:pPr>
            <w:r w:rsidRPr="00F115A6">
              <w:rPr>
                <w:noProof/>
              </w:rPr>
              <w:drawing>
                <wp:inline distT="0" distB="0" distL="0" distR="0" wp14:anchorId="70C0DB64" wp14:editId="31AD8949">
                  <wp:extent cx="2755392" cy="2066544"/>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55392" cy="2066544"/>
                          </a:xfrm>
                          <a:prstGeom prst="rect">
                            <a:avLst/>
                          </a:prstGeom>
                        </pic:spPr>
                      </pic:pic>
                    </a:graphicData>
                  </a:graphic>
                </wp:inline>
              </w:drawing>
            </w:r>
          </w:p>
        </w:tc>
      </w:tr>
    </w:tbl>
    <w:p w:rsidR="00BC3348" w:rsidRDefault="00BC3348">
      <w:r>
        <w:rPr>
          <w:b/>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AE271B" w:rsidRPr="003F225D" w:rsidTr="0072066E">
        <w:tc>
          <w:tcPr>
            <w:tcW w:w="4795" w:type="dxa"/>
          </w:tcPr>
          <w:p w:rsidR="00AE271B" w:rsidRPr="005B22A3" w:rsidRDefault="00AE271B" w:rsidP="006F22A1">
            <w:pPr>
              <w:pStyle w:val="SayThis"/>
            </w:pPr>
            <w:r w:rsidRPr="005B22A3">
              <w:t>SAY:</w:t>
            </w:r>
          </w:p>
          <w:p w:rsidR="00AE271B" w:rsidRPr="009B2662" w:rsidRDefault="00AE271B" w:rsidP="003631B9">
            <w:pPr>
              <w:pStyle w:val="GillSansInstructions"/>
              <w:rPr>
                <w:rFonts w:cs="Arial"/>
                <w:b/>
                <w:szCs w:val="24"/>
              </w:rPr>
            </w:pPr>
            <w:r>
              <w:rPr>
                <w:rFonts w:cs="Arial"/>
                <w:color w:val="000000"/>
                <w:szCs w:val="24"/>
              </w:rPr>
              <w:t>Team members invoke a</w:t>
            </w:r>
            <w:r w:rsidRPr="009B2662">
              <w:rPr>
                <w:rFonts w:cs="Arial"/>
                <w:color w:val="000000"/>
                <w:szCs w:val="24"/>
              </w:rPr>
              <w:t xml:space="preserve">dvocacy and assertion interventions when </w:t>
            </w:r>
            <w:r>
              <w:rPr>
                <w:rFonts w:cs="Arial"/>
                <w:color w:val="000000"/>
                <w:szCs w:val="24"/>
              </w:rPr>
              <w:t xml:space="preserve">their </w:t>
            </w:r>
            <w:r w:rsidRPr="009B2662">
              <w:rPr>
                <w:rFonts w:cs="Arial"/>
                <w:color w:val="000000"/>
                <w:szCs w:val="24"/>
              </w:rPr>
              <w:t>viewpoint</w:t>
            </w:r>
            <w:r>
              <w:rPr>
                <w:rFonts w:cs="Arial"/>
                <w:color w:val="000000"/>
                <w:szCs w:val="24"/>
              </w:rPr>
              <w:t>s</w:t>
            </w:r>
            <w:r w:rsidRPr="009B2662">
              <w:rPr>
                <w:rFonts w:cs="Arial"/>
                <w:color w:val="000000"/>
                <w:szCs w:val="24"/>
              </w:rPr>
              <w:t xml:space="preserve"> do not coincide with that of a decision</w:t>
            </w:r>
            <w:r w:rsidR="00AB32F7">
              <w:rPr>
                <w:rFonts w:cs="Arial"/>
                <w:color w:val="000000"/>
                <w:szCs w:val="24"/>
              </w:rPr>
              <w:t xml:space="preserve"> </w:t>
            </w:r>
            <w:r w:rsidRPr="009B2662">
              <w:rPr>
                <w:rFonts w:cs="Arial"/>
                <w:color w:val="000000"/>
                <w:szCs w:val="24"/>
              </w:rPr>
              <w:t>maker</w:t>
            </w:r>
            <w:r>
              <w:rPr>
                <w:rFonts w:cs="Arial"/>
                <w:color w:val="000000"/>
                <w:szCs w:val="24"/>
              </w:rPr>
              <w:t xml:space="preserve">. </w:t>
            </w:r>
            <w:r w:rsidRPr="009B2662">
              <w:rPr>
                <w:rFonts w:cs="Arial"/>
                <w:color w:val="000000"/>
                <w:szCs w:val="24"/>
              </w:rPr>
              <w:t>In advocating for the patient and asserting a corrective action, the team member has an opportunity to correct errors or the loss of situational awareness</w:t>
            </w:r>
            <w:r>
              <w:rPr>
                <w:rFonts w:cs="Arial"/>
                <w:color w:val="000000"/>
                <w:szCs w:val="24"/>
              </w:rPr>
              <w:t xml:space="preserve">. </w:t>
            </w:r>
            <w:r w:rsidRPr="009B2662">
              <w:rPr>
                <w:rFonts w:cs="Arial"/>
                <w:color w:val="000000"/>
                <w:szCs w:val="24"/>
              </w:rPr>
              <w:t xml:space="preserve">Failure to employ advocacy and assertion frequently has been identified as a </w:t>
            </w:r>
            <w:r>
              <w:rPr>
                <w:rFonts w:cs="Arial"/>
                <w:color w:val="000000"/>
                <w:szCs w:val="24"/>
              </w:rPr>
              <w:t>major</w:t>
            </w:r>
            <w:r w:rsidRPr="009B2662">
              <w:rPr>
                <w:rFonts w:cs="Arial"/>
                <w:color w:val="000000"/>
                <w:szCs w:val="24"/>
              </w:rPr>
              <w:t xml:space="preserve"> contributor to the clinical errors found in malpractice cases and sentinel events.</w:t>
            </w:r>
          </w:p>
          <w:p w:rsidR="00AE271B" w:rsidRPr="00BA6C57" w:rsidRDefault="00AE271B" w:rsidP="003631B9">
            <w:pPr>
              <w:pStyle w:val="GillSansInstructions"/>
              <w:rPr>
                <w:rFonts w:cs="Arial"/>
                <w:b/>
                <w:color w:val="000000"/>
                <w:szCs w:val="24"/>
              </w:rPr>
            </w:pPr>
            <w:r>
              <w:rPr>
                <w:rFonts w:cs="Arial"/>
                <w:color w:val="000000"/>
                <w:szCs w:val="24"/>
              </w:rPr>
              <w:t xml:space="preserve">You </w:t>
            </w:r>
            <w:r w:rsidRPr="009B2662">
              <w:rPr>
                <w:rFonts w:cs="Arial"/>
                <w:color w:val="000000"/>
                <w:szCs w:val="24"/>
              </w:rPr>
              <w:t>should advocate for the patient even when your viewpoint is unpopular, is in opposition to another person</w:t>
            </w:r>
            <w:r w:rsidR="006F22A1">
              <w:rPr>
                <w:rFonts w:cs="Arial"/>
                <w:color w:val="000000"/>
                <w:szCs w:val="24"/>
              </w:rPr>
              <w:t>’</w:t>
            </w:r>
            <w:r w:rsidRPr="009B2662">
              <w:rPr>
                <w:rFonts w:cs="Arial"/>
                <w:color w:val="000000"/>
                <w:szCs w:val="24"/>
              </w:rPr>
              <w:t>s view, or questions authority</w:t>
            </w:r>
            <w:r>
              <w:rPr>
                <w:rFonts w:cs="Arial"/>
                <w:color w:val="000000"/>
                <w:szCs w:val="24"/>
              </w:rPr>
              <w:t xml:space="preserve">. </w:t>
            </w:r>
            <w:r w:rsidRPr="009B2662">
              <w:rPr>
                <w:rFonts w:cs="Arial"/>
                <w:color w:val="000000"/>
                <w:szCs w:val="24"/>
              </w:rPr>
              <w:t>When advocating, assert</w:t>
            </w:r>
            <w:r>
              <w:rPr>
                <w:rFonts w:cs="Arial"/>
                <w:color w:val="000000"/>
                <w:szCs w:val="24"/>
              </w:rPr>
              <w:t>ing</w:t>
            </w:r>
            <w:r w:rsidRPr="009B2662">
              <w:rPr>
                <w:rFonts w:cs="Arial"/>
                <w:color w:val="000000"/>
                <w:szCs w:val="24"/>
              </w:rPr>
              <w:t xml:space="preserve"> </w:t>
            </w:r>
            <w:r>
              <w:rPr>
                <w:rFonts w:cs="Arial"/>
                <w:color w:val="000000"/>
                <w:szCs w:val="24"/>
              </w:rPr>
              <w:t xml:space="preserve">your </w:t>
            </w:r>
            <w:r w:rsidRPr="009B2662">
              <w:rPr>
                <w:rFonts w:cs="Arial"/>
                <w:color w:val="000000"/>
                <w:szCs w:val="24"/>
              </w:rPr>
              <w:t>viewpoint in a firm and respectful manner</w:t>
            </w:r>
            <w:r>
              <w:rPr>
                <w:rFonts w:cs="Arial"/>
                <w:color w:val="000000"/>
                <w:szCs w:val="24"/>
              </w:rPr>
              <w:t xml:space="preserve"> is imperative. You </w:t>
            </w:r>
            <w:r w:rsidRPr="009B2662">
              <w:rPr>
                <w:rFonts w:cs="Arial"/>
                <w:color w:val="000000"/>
                <w:szCs w:val="24"/>
              </w:rPr>
              <w:t xml:space="preserve">should also be persistent and persuasive, providing evidence or data </w:t>
            </w:r>
            <w:r>
              <w:rPr>
                <w:rFonts w:cs="Arial"/>
                <w:color w:val="000000"/>
                <w:szCs w:val="24"/>
              </w:rPr>
              <w:t xml:space="preserve">to support your </w:t>
            </w:r>
            <w:r w:rsidRPr="009B2662">
              <w:rPr>
                <w:rFonts w:cs="Arial"/>
                <w:color w:val="000000"/>
                <w:szCs w:val="24"/>
              </w:rPr>
              <w:t>concerns.</w:t>
            </w:r>
          </w:p>
        </w:tc>
        <w:tc>
          <w:tcPr>
            <w:tcW w:w="4565" w:type="dxa"/>
          </w:tcPr>
          <w:p w:rsidR="00AE271B" w:rsidRDefault="00AE271B" w:rsidP="006F22A1">
            <w:pPr>
              <w:pStyle w:val="SlideNumber"/>
            </w:pPr>
            <w:r>
              <w:t>Slide 1</w:t>
            </w:r>
            <w:r w:rsidR="00146D4E">
              <w:t>8</w:t>
            </w:r>
          </w:p>
          <w:p w:rsidR="00AE271B" w:rsidRDefault="00F115A6" w:rsidP="006F22A1">
            <w:pPr>
              <w:pStyle w:val="SlideNumber"/>
            </w:pPr>
            <w:r w:rsidRPr="00F115A6">
              <w:rPr>
                <w:noProof/>
              </w:rPr>
              <w:drawing>
                <wp:inline distT="0" distB="0" distL="0" distR="0" wp14:anchorId="367A1406" wp14:editId="045F03F3">
                  <wp:extent cx="2755392" cy="2066544"/>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755392" cy="2066544"/>
                          </a:xfrm>
                          <a:prstGeom prst="rect">
                            <a:avLst/>
                          </a:prstGeom>
                        </pic:spPr>
                      </pic:pic>
                    </a:graphicData>
                  </a:graphic>
                </wp:inline>
              </w:drawing>
            </w:r>
          </w:p>
        </w:tc>
      </w:tr>
      <w:tr w:rsidR="00AE271B" w:rsidRPr="003F225D" w:rsidTr="0072066E">
        <w:tc>
          <w:tcPr>
            <w:tcW w:w="4795" w:type="dxa"/>
          </w:tcPr>
          <w:p w:rsidR="00AE271B" w:rsidRPr="00CA01BE" w:rsidRDefault="00AE271B" w:rsidP="006F22A1">
            <w:pPr>
              <w:pStyle w:val="SayThis"/>
            </w:pPr>
            <w:r w:rsidRPr="00CA01BE">
              <w:t>SAY:</w:t>
            </w:r>
          </w:p>
          <w:p w:rsidR="00AE271B" w:rsidRPr="009B2662" w:rsidRDefault="00AE271B" w:rsidP="003631B9">
            <w:pPr>
              <w:pStyle w:val="GillSansInstructions"/>
              <w:rPr>
                <w:rFonts w:cs="Arial"/>
                <w:b/>
                <w:szCs w:val="24"/>
              </w:rPr>
            </w:pPr>
            <w:r>
              <w:rPr>
                <w:rFonts w:cs="Arial"/>
                <w:color w:val="000000"/>
                <w:szCs w:val="24"/>
              </w:rPr>
              <w:t xml:space="preserve">You should </w:t>
            </w:r>
            <w:r w:rsidRPr="009B2662">
              <w:rPr>
                <w:rFonts w:cs="Arial"/>
                <w:color w:val="000000"/>
                <w:szCs w:val="24"/>
              </w:rPr>
              <w:t xml:space="preserve">voice </w:t>
            </w:r>
            <w:r>
              <w:rPr>
                <w:rFonts w:cs="Arial"/>
                <w:color w:val="000000"/>
                <w:szCs w:val="24"/>
              </w:rPr>
              <w:t xml:space="preserve">your </w:t>
            </w:r>
            <w:r w:rsidRPr="009B2662">
              <w:rPr>
                <w:rFonts w:cs="Arial"/>
                <w:color w:val="000000"/>
                <w:szCs w:val="24"/>
              </w:rPr>
              <w:t xml:space="preserve">concerns </w:t>
            </w:r>
            <w:r>
              <w:rPr>
                <w:rFonts w:cs="Arial"/>
                <w:color w:val="000000"/>
                <w:szCs w:val="24"/>
              </w:rPr>
              <w:t xml:space="preserve">using </w:t>
            </w:r>
            <w:r w:rsidRPr="009B2662">
              <w:rPr>
                <w:rFonts w:cs="Arial"/>
                <w:color w:val="000000"/>
                <w:szCs w:val="24"/>
              </w:rPr>
              <w:t xml:space="preserve">advocating and asserting statements at least twice if </w:t>
            </w:r>
            <w:r>
              <w:rPr>
                <w:rFonts w:cs="Arial"/>
                <w:color w:val="000000"/>
                <w:szCs w:val="24"/>
              </w:rPr>
              <w:t xml:space="preserve">your </w:t>
            </w:r>
            <w:r w:rsidRPr="009B2662">
              <w:rPr>
                <w:rFonts w:cs="Arial"/>
                <w:color w:val="000000"/>
                <w:szCs w:val="24"/>
              </w:rPr>
              <w:t>initial assertion is ignored</w:t>
            </w:r>
            <w:r>
              <w:rPr>
                <w:rFonts w:cs="Arial"/>
                <w:color w:val="000000"/>
                <w:szCs w:val="24"/>
              </w:rPr>
              <w:t xml:space="preserve">, </w:t>
            </w:r>
            <w:r w:rsidRPr="009B2662">
              <w:rPr>
                <w:rFonts w:cs="Arial"/>
                <w:color w:val="000000"/>
                <w:szCs w:val="24"/>
              </w:rPr>
              <w:t xml:space="preserve">thus the name </w:t>
            </w:r>
            <w:r w:rsidR="006F22A1">
              <w:rPr>
                <w:rFonts w:cs="Arial"/>
                <w:color w:val="000000"/>
                <w:szCs w:val="24"/>
              </w:rPr>
              <w:t>“</w:t>
            </w:r>
            <w:r w:rsidRPr="009B2662">
              <w:rPr>
                <w:rFonts w:cs="Arial"/>
                <w:color w:val="000000"/>
                <w:szCs w:val="24"/>
              </w:rPr>
              <w:t xml:space="preserve">Two-Challenge </w:t>
            </w:r>
            <w:r>
              <w:rPr>
                <w:rFonts w:cs="Arial"/>
                <w:color w:val="000000"/>
                <w:szCs w:val="24"/>
              </w:rPr>
              <w:t>R</w:t>
            </w:r>
            <w:r w:rsidRPr="009B2662">
              <w:rPr>
                <w:rFonts w:cs="Arial"/>
                <w:color w:val="000000"/>
                <w:szCs w:val="24"/>
              </w:rPr>
              <w:t>ule</w:t>
            </w:r>
            <w:r>
              <w:rPr>
                <w:rFonts w:cs="Arial"/>
                <w:color w:val="000000"/>
                <w:szCs w:val="24"/>
              </w:rPr>
              <w:t>.</w:t>
            </w:r>
            <w:r w:rsidR="006F22A1">
              <w:rPr>
                <w:rFonts w:cs="Arial"/>
                <w:color w:val="000000"/>
                <w:szCs w:val="24"/>
              </w:rPr>
              <w:t>”</w:t>
            </w:r>
            <w:r>
              <w:rPr>
                <w:rFonts w:cs="Arial"/>
                <w:color w:val="000000"/>
                <w:szCs w:val="24"/>
              </w:rPr>
              <w:t xml:space="preserve"> </w:t>
            </w:r>
            <w:r w:rsidRPr="009B2662">
              <w:rPr>
                <w:rFonts w:cs="Arial"/>
                <w:color w:val="000000"/>
                <w:szCs w:val="24"/>
              </w:rPr>
              <w:t>These two attempts may come from the same person or two team members</w:t>
            </w:r>
            <w:r>
              <w:rPr>
                <w:rFonts w:cs="Arial"/>
                <w:color w:val="000000"/>
                <w:szCs w:val="24"/>
              </w:rPr>
              <w:t xml:space="preserve">. </w:t>
            </w:r>
            <w:r w:rsidRPr="009B2662">
              <w:rPr>
                <w:rFonts w:cs="Arial"/>
                <w:color w:val="000000"/>
                <w:szCs w:val="24"/>
              </w:rPr>
              <w:t>The first challenge should be in the form of a question</w:t>
            </w:r>
            <w:r>
              <w:rPr>
                <w:rFonts w:cs="Arial"/>
                <w:color w:val="000000"/>
                <w:szCs w:val="24"/>
              </w:rPr>
              <w:t xml:space="preserve">. </w:t>
            </w:r>
            <w:r w:rsidRPr="009B2662">
              <w:rPr>
                <w:rFonts w:cs="Arial"/>
                <w:color w:val="000000"/>
                <w:szCs w:val="24"/>
              </w:rPr>
              <w:t>The second challenge should provide some support for your concern</w:t>
            </w:r>
            <w:r>
              <w:rPr>
                <w:rFonts w:cs="Arial"/>
                <w:color w:val="000000"/>
                <w:szCs w:val="24"/>
              </w:rPr>
              <w:t xml:space="preserve"> for </w:t>
            </w:r>
            <w:r w:rsidRPr="009B2662">
              <w:rPr>
                <w:rFonts w:cs="Arial"/>
                <w:color w:val="000000"/>
                <w:szCs w:val="24"/>
              </w:rPr>
              <w:t>the patient</w:t>
            </w:r>
            <w:r>
              <w:rPr>
                <w:rFonts w:cs="Arial"/>
                <w:color w:val="000000"/>
                <w:szCs w:val="24"/>
              </w:rPr>
              <w:t xml:space="preserve">. </w:t>
            </w:r>
            <w:r w:rsidRPr="009B2662">
              <w:rPr>
                <w:rFonts w:cs="Arial"/>
                <w:color w:val="000000"/>
                <w:szCs w:val="24"/>
              </w:rPr>
              <w:t>The two-challenge tactic ensures an expressed concern has been heard, understood, and acknowledged.</w:t>
            </w:r>
          </w:p>
          <w:p w:rsidR="00AE271B" w:rsidRPr="009B2662" w:rsidRDefault="00AE271B" w:rsidP="003631B9">
            <w:pPr>
              <w:pStyle w:val="GillSansInstructions"/>
              <w:rPr>
                <w:rFonts w:eastAsia="Times New Roman" w:cs="Arial"/>
                <w:b/>
                <w:color w:val="000000"/>
                <w:szCs w:val="24"/>
              </w:rPr>
            </w:pPr>
            <w:r w:rsidRPr="009B2662">
              <w:rPr>
                <w:rFonts w:eastAsia="Times New Roman" w:cs="Arial"/>
                <w:color w:val="000000"/>
                <w:szCs w:val="24"/>
              </w:rPr>
              <w:t>There may be times when an initial assertion is ignored</w:t>
            </w:r>
            <w:r>
              <w:rPr>
                <w:rFonts w:eastAsia="Times New Roman" w:cs="Arial"/>
                <w:color w:val="000000"/>
                <w:szCs w:val="24"/>
              </w:rPr>
              <w:t>. A</w:t>
            </w:r>
            <w:r w:rsidRPr="009B2662">
              <w:rPr>
                <w:rFonts w:eastAsia="Times New Roman" w:cs="Arial"/>
                <w:color w:val="000000"/>
                <w:szCs w:val="24"/>
              </w:rPr>
              <w:t>fter two attempts</w:t>
            </w:r>
            <w:r>
              <w:rPr>
                <w:rFonts w:eastAsia="Times New Roman" w:cs="Arial"/>
                <w:color w:val="000000"/>
                <w:szCs w:val="24"/>
              </w:rPr>
              <w:t>, if</w:t>
            </w:r>
            <w:r w:rsidRPr="009B2662">
              <w:rPr>
                <w:rFonts w:eastAsia="Times New Roman" w:cs="Arial"/>
                <w:color w:val="000000"/>
                <w:szCs w:val="24"/>
              </w:rPr>
              <w:t xml:space="preserve"> the concern is still disregarded but </w:t>
            </w:r>
            <w:r>
              <w:rPr>
                <w:rFonts w:eastAsia="Times New Roman" w:cs="Arial"/>
                <w:color w:val="000000"/>
                <w:szCs w:val="24"/>
              </w:rPr>
              <w:t xml:space="preserve">you </w:t>
            </w:r>
            <w:r w:rsidRPr="009B2662">
              <w:rPr>
                <w:rFonts w:eastAsia="Times New Roman" w:cs="Arial"/>
                <w:color w:val="000000"/>
                <w:szCs w:val="24"/>
              </w:rPr>
              <w:t xml:space="preserve">believe patient or staff safety is or may be severely compromised, the Two-Challenge </w:t>
            </w:r>
            <w:r>
              <w:rPr>
                <w:rFonts w:eastAsia="Times New Roman" w:cs="Arial"/>
                <w:color w:val="000000"/>
                <w:szCs w:val="24"/>
              </w:rPr>
              <w:t>R</w:t>
            </w:r>
            <w:r w:rsidRPr="009B2662">
              <w:rPr>
                <w:rFonts w:eastAsia="Times New Roman" w:cs="Arial"/>
                <w:color w:val="000000"/>
                <w:szCs w:val="24"/>
              </w:rPr>
              <w:t xml:space="preserve">ule mandates taking a stronger course of action or </w:t>
            </w:r>
            <w:r>
              <w:rPr>
                <w:rFonts w:eastAsia="Times New Roman" w:cs="Arial"/>
                <w:color w:val="000000"/>
                <w:szCs w:val="24"/>
              </w:rPr>
              <w:t xml:space="preserve">enlisting the help of </w:t>
            </w:r>
            <w:r w:rsidRPr="009B2662">
              <w:rPr>
                <w:rFonts w:eastAsia="Times New Roman" w:cs="Arial"/>
                <w:color w:val="000000"/>
                <w:szCs w:val="24"/>
              </w:rPr>
              <w:t>a supervisor</w:t>
            </w:r>
            <w:r>
              <w:rPr>
                <w:rFonts w:eastAsia="Times New Roman" w:cs="Arial"/>
                <w:color w:val="000000"/>
                <w:szCs w:val="24"/>
              </w:rPr>
              <w:t xml:space="preserve">. </w:t>
            </w:r>
            <w:r w:rsidRPr="009B2662">
              <w:rPr>
                <w:rFonts w:eastAsia="Times New Roman" w:cs="Arial"/>
                <w:color w:val="000000"/>
                <w:szCs w:val="24"/>
              </w:rPr>
              <w:t>This overcomes our natural tendency to believe the medical team leader must always know what he or she is doing, even when the actions depart from established guidelines</w:t>
            </w:r>
            <w:r>
              <w:rPr>
                <w:rFonts w:eastAsia="Times New Roman" w:cs="Arial"/>
                <w:color w:val="000000"/>
                <w:szCs w:val="24"/>
              </w:rPr>
              <w:t xml:space="preserve">. </w:t>
            </w:r>
            <w:r w:rsidRPr="009B2662">
              <w:rPr>
                <w:rFonts w:eastAsia="Times New Roman" w:cs="Arial"/>
                <w:color w:val="000000"/>
                <w:szCs w:val="24"/>
              </w:rPr>
              <w:t>When invoking this rule and moving up</w:t>
            </w:r>
            <w:r>
              <w:rPr>
                <w:rFonts w:eastAsia="Times New Roman" w:cs="Arial"/>
                <w:color w:val="000000"/>
                <w:szCs w:val="24"/>
              </w:rPr>
              <w:t xml:space="preserve"> the</w:t>
            </w:r>
            <w:r w:rsidRPr="009B2662">
              <w:rPr>
                <w:rFonts w:eastAsia="Times New Roman" w:cs="Arial"/>
                <w:color w:val="000000"/>
                <w:szCs w:val="24"/>
              </w:rPr>
              <w:t xml:space="preserve"> </w:t>
            </w:r>
            <w:r>
              <w:rPr>
                <w:rFonts w:eastAsia="Times New Roman" w:cs="Arial"/>
                <w:color w:val="000000"/>
                <w:szCs w:val="24"/>
              </w:rPr>
              <w:t>hierarchy</w:t>
            </w:r>
            <w:r w:rsidRPr="009B2662">
              <w:rPr>
                <w:rFonts w:eastAsia="Times New Roman" w:cs="Arial"/>
                <w:color w:val="000000"/>
                <w:szCs w:val="24"/>
              </w:rPr>
              <w:t xml:space="preserve">, </w:t>
            </w:r>
            <w:r>
              <w:rPr>
                <w:rFonts w:eastAsia="Times New Roman" w:cs="Arial"/>
                <w:color w:val="000000"/>
                <w:szCs w:val="24"/>
              </w:rPr>
              <w:t xml:space="preserve">you need </w:t>
            </w:r>
            <w:r w:rsidRPr="009B2662">
              <w:rPr>
                <w:rFonts w:eastAsia="Times New Roman" w:cs="Arial"/>
                <w:color w:val="000000"/>
                <w:szCs w:val="24"/>
              </w:rPr>
              <w:t xml:space="preserve">to communicate to the entire </w:t>
            </w:r>
            <w:r>
              <w:rPr>
                <w:rFonts w:eastAsia="Times New Roman" w:cs="Arial"/>
                <w:color w:val="000000"/>
                <w:szCs w:val="24"/>
              </w:rPr>
              <w:t>clinical</w:t>
            </w:r>
            <w:r w:rsidRPr="009B2662">
              <w:rPr>
                <w:rFonts w:eastAsia="Times New Roman" w:cs="Arial"/>
                <w:color w:val="000000"/>
                <w:szCs w:val="24"/>
              </w:rPr>
              <w:t xml:space="preserve"> team that </w:t>
            </w:r>
            <w:r>
              <w:rPr>
                <w:rFonts w:eastAsia="Times New Roman" w:cs="Arial"/>
                <w:color w:val="000000"/>
                <w:szCs w:val="24"/>
              </w:rPr>
              <w:t xml:space="preserve">you have solicited </w:t>
            </w:r>
            <w:r w:rsidRPr="009B2662">
              <w:rPr>
                <w:rFonts w:eastAsia="Times New Roman" w:cs="Arial"/>
                <w:color w:val="000000"/>
                <w:szCs w:val="24"/>
              </w:rPr>
              <w:t xml:space="preserve">additional input. </w:t>
            </w:r>
          </w:p>
          <w:p w:rsidR="00AE271B" w:rsidRPr="005449E1" w:rsidRDefault="00AE271B" w:rsidP="003631B9">
            <w:pPr>
              <w:pStyle w:val="GillSansInstructions"/>
              <w:rPr>
                <w:rFonts w:cs="Arial"/>
                <w:b/>
                <w:color w:val="000000"/>
                <w:szCs w:val="24"/>
              </w:rPr>
            </w:pPr>
            <w:r w:rsidRPr="009B2662">
              <w:rPr>
                <w:rFonts w:cs="Arial"/>
                <w:color w:val="000000"/>
                <w:szCs w:val="24"/>
              </w:rPr>
              <w:t>If you are challenged by a team member, you</w:t>
            </w:r>
            <w:r>
              <w:rPr>
                <w:rFonts w:cs="Arial"/>
                <w:color w:val="000000"/>
                <w:szCs w:val="24"/>
              </w:rPr>
              <w:t xml:space="preserve"> must </w:t>
            </w:r>
            <w:r w:rsidRPr="009B2662">
              <w:rPr>
                <w:rFonts w:cs="Arial"/>
                <w:color w:val="000000"/>
                <w:szCs w:val="24"/>
              </w:rPr>
              <w:t xml:space="preserve">acknowledge the concerns </w:t>
            </w:r>
            <w:r>
              <w:rPr>
                <w:rFonts w:cs="Arial"/>
                <w:color w:val="000000"/>
                <w:szCs w:val="24"/>
              </w:rPr>
              <w:t xml:space="preserve">and not </w:t>
            </w:r>
            <w:r w:rsidRPr="009B2662">
              <w:rPr>
                <w:rFonts w:cs="Arial"/>
                <w:color w:val="000000"/>
                <w:szCs w:val="24"/>
              </w:rPr>
              <w:t>ignor</w:t>
            </w:r>
            <w:r>
              <w:rPr>
                <w:rFonts w:cs="Arial"/>
                <w:color w:val="000000"/>
                <w:szCs w:val="24"/>
              </w:rPr>
              <w:t>e</w:t>
            </w:r>
            <w:r w:rsidRPr="009B2662">
              <w:rPr>
                <w:rFonts w:cs="Arial"/>
                <w:color w:val="000000"/>
                <w:szCs w:val="24"/>
              </w:rPr>
              <w:t xml:space="preserve"> the person</w:t>
            </w:r>
            <w:r>
              <w:rPr>
                <w:rFonts w:cs="Arial"/>
                <w:color w:val="000000"/>
                <w:szCs w:val="24"/>
              </w:rPr>
              <w:t>. All</w:t>
            </w:r>
            <w:r w:rsidRPr="009B2662">
              <w:rPr>
                <w:rFonts w:cs="Arial"/>
                <w:color w:val="000000"/>
                <w:szCs w:val="24"/>
              </w:rPr>
              <w:t xml:space="preserve"> team member</w:t>
            </w:r>
            <w:r>
              <w:rPr>
                <w:rFonts w:cs="Arial"/>
                <w:color w:val="000000"/>
                <w:szCs w:val="24"/>
              </w:rPr>
              <w:t>s</w:t>
            </w:r>
            <w:r w:rsidRPr="009B2662">
              <w:rPr>
                <w:rFonts w:cs="Arial"/>
                <w:color w:val="000000"/>
                <w:szCs w:val="24"/>
              </w:rPr>
              <w:t xml:space="preserve"> should be empowered to </w:t>
            </w:r>
            <w:r w:rsidR="006F22A1">
              <w:rPr>
                <w:rFonts w:cs="Arial"/>
                <w:color w:val="000000"/>
                <w:szCs w:val="24"/>
              </w:rPr>
              <w:t>“</w:t>
            </w:r>
            <w:r w:rsidRPr="009B2662">
              <w:rPr>
                <w:rFonts w:cs="Arial"/>
                <w:color w:val="000000"/>
                <w:szCs w:val="24"/>
              </w:rPr>
              <w:t>stop the line</w:t>
            </w:r>
            <w:r w:rsidR="006F22A1">
              <w:rPr>
                <w:rFonts w:cs="Arial"/>
                <w:color w:val="000000"/>
                <w:szCs w:val="24"/>
              </w:rPr>
              <w:t>”</w:t>
            </w:r>
            <w:r w:rsidRPr="009B2662">
              <w:rPr>
                <w:rFonts w:cs="Arial"/>
                <w:color w:val="000000"/>
                <w:szCs w:val="24"/>
              </w:rPr>
              <w:t xml:space="preserve"> if </w:t>
            </w:r>
            <w:r>
              <w:rPr>
                <w:rFonts w:cs="Arial"/>
                <w:color w:val="000000"/>
                <w:szCs w:val="24"/>
              </w:rPr>
              <w:t xml:space="preserve">they </w:t>
            </w:r>
            <w:r w:rsidRPr="009B2662">
              <w:rPr>
                <w:rFonts w:cs="Arial"/>
                <w:color w:val="000000"/>
                <w:szCs w:val="24"/>
              </w:rPr>
              <w:t>sense</w:t>
            </w:r>
            <w:r>
              <w:rPr>
                <w:rFonts w:cs="Arial"/>
                <w:color w:val="000000"/>
                <w:szCs w:val="24"/>
              </w:rPr>
              <w:t xml:space="preserve"> or </w:t>
            </w:r>
            <w:r w:rsidRPr="009B2662">
              <w:rPr>
                <w:rFonts w:cs="Arial"/>
                <w:color w:val="000000"/>
                <w:szCs w:val="24"/>
              </w:rPr>
              <w:t xml:space="preserve">discover a </w:t>
            </w:r>
            <w:r>
              <w:rPr>
                <w:rFonts w:cs="Arial"/>
                <w:color w:val="000000"/>
                <w:szCs w:val="24"/>
              </w:rPr>
              <w:t>fundamental</w:t>
            </w:r>
            <w:r w:rsidRPr="009B2662">
              <w:rPr>
                <w:rFonts w:cs="Arial"/>
                <w:color w:val="000000"/>
                <w:szCs w:val="24"/>
              </w:rPr>
              <w:t xml:space="preserve"> safety breach</w:t>
            </w:r>
            <w:r>
              <w:rPr>
                <w:rFonts w:cs="Arial"/>
                <w:color w:val="000000"/>
                <w:szCs w:val="24"/>
              </w:rPr>
              <w:t xml:space="preserve">. </w:t>
            </w:r>
            <w:r w:rsidRPr="009B2662">
              <w:rPr>
                <w:rFonts w:cs="Arial"/>
                <w:color w:val="000000"/>
                <w:szCs w:val="24"/>
              </w:rPr>
              <w:t xml:space="preserve">This is an action that should never be taken lightly but requires </w:t>
            </w:r>
            <w:r>
              <w:rPr>
                <w:rFonts w:cs="Arial"/>
                <w:color w:val="000000"/>
                <w:szCs w:val="24"/>
              </w:rPr>
              <w:t xml:space="preserve">the process to </w:t>
            </w:r>
            <w:r w:rsidRPr="009B2662">
              <w:rPr>
                <w:rFonts w:cs="Arial"/>
                <w:color w:val="000000"/>
                <w:szCs w:val="24"/>
              </w:rPr>
              <w:t>immediate</w:t>
            </w:r>
            <w:r>
              <w:rPr>
                <w:rFonts w:cs="Arial"/>
                <w:color w:val="000000"/>
                <w:szCs w:val="24"/>
              </w:rPr>
              <w:t xml:space="preserve">ly </w:t>
            </w:r>
            <w:r w:rsidRPr="009B2662">
              <w:rPr>
                <w:rFonts w:cs="Arial"/>
                <w:color w:val="000000"/>
                <w:szCs w:val="24"/>
              </w:rPr>
              <w:t>ce</w:t>
            </w:r>
            <w:r>
              <w:rPr>
                <w:rFonts w:cs="Arial"/>
                <w:color w:val="000000"/>
                <w:szCs w:val="24"/>
              </w:rPr>
              <w:t xml:space="preserve">ase </w:t>
            </w:r>
            <w:r w:rsidRPr="009B2662">
              <w:rPr>
                <w:rFonts w:cs="Arial"/>
                <w:color w:val="000000"/>
                <w:szCs w:val="24"/>
              </w:rPr>
              <w:t>to resolve the safety issue.</w:t>
            </w:r>
          </w:p>
        </w:tc>
        <w:tc>
          <w:tcPr>
            <w:tcW w:w="4565" w:type="dxa"/>
          </w:tcPr>
          <w:p w:rsidR="00AE271B" w:rsidRDefault="00AE271B" w:rsidP="006F22A1">
            <w:pPr>
              <w:pStyle w:val="SlideNumber"/>
            </w:pPr>
            <w:r>
              <w:t>Slide 1</w:t>
            </w:r>
            <w:r w:rsidR="00146D4E">
              <w:t>9</w:t>
            </w:r>
          </w:p>
          <w:p w:rsidR="00AE271B" w:rsidRDefault="00F115A6" w:rsidP="006F22A1">
            <w:pPr>
              <w:pStyle w:val="SlideNumber"/>
            </w:pPr>
            <w:r w:rsidRPr="00F115A6">
              <w:rPr>
                <w:noProof/>
              </w:rPr>
              <w:drawing>
                <wp:inline distT="0" distB="0" distL="0" distR="0" wp14:anchorId="0C695FE5" wp14:editId="41909DC5">
                  <wp:extent cx="2755392" cy="2066544"/>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755392" cy="2066544"/>
                          </a:xfrm>
                          <a:prstGeom prst="rect">
                            <a:avLst/>
                          </a:prstGeom>
                        </pic:spPr>
                      </pic:pic>
                    </a:graphicData>
                  </a:graphic>
                </wp:inline>
              </w:drawing>
            </w:r>
          </w:p>
        </w:tc>
      </w:tr>
      <w:tr w:rsidR="00AE271B" w:rsidRPr="003F225D" w:rsidTr="0072066E">
        <w:tc>
          <w:tcPr>
            <w:tcW w:w="4795" w:type="dxa"/>
          </w:tcPr>
          <w:p w:rsidR="00AE271B" w:rsidRPr="00CA01BE" w:rsidRDefault="00AE271B" w:rsidP="006F22A1">
            <w:pPr>
              <w:pStyle w:val="SayThis"/>
            </w:pPr>
            <w:r w:rsidRPr="00CA01BE">
              <w:t>SAY:</w:t>
            </w:r>
          </w:p>
          <w:p w:rsidR="00AE271B" w:rsidRPr="009B2662" w:rsidRDefault="00AE271B" w:rsidP="003631B9">
            <w:pPr>
              <w:pStyle w:val="GillSansInstructions"/>
              <w:rPr>
                <w:rFonts w:cs="Arial"/>
                <w:b/>
                <w:szCs w:val="24"/>
              </w:rPr>
            </w:pPr>
            <w:r w:rsidRPr="009B2662">
              <w:rPr>
                <w:rFonts w:cs="Arial"/>
                <w:color w:val="000000"/>
                <w:szCs w:val="24"/>
              </w:rPr>
              <w:t xml:space="preserve">The DESC script can be used to communicate </w:t>
            </w:r>
            <w:r>
              <w:rPr>
                <w:rFonts w:cs="Arial"/>
                <w:color w:val="000000"/>
                <w:szCs w:val="24"/>
              </w:rPr>
              <w:t>efficiently</w:t>
            </w:r>
            <w:r w:rsidRPr="009B2662">
              <w:rPr>
                <w:rFonts w:cs="Arial"/>
                <w:color w:val="000000"/>
                <w:szCs w:val="24"/>
              </w:rPr>
              <w:t xml:space="preserve"> during all types of conflict and is most effective in resolving personal conflict</w:t>
            </w:r>
            <w:r>
              <w:rPr>
                <w:rFonts w:cs="Arial"/>
                <w:color w:val="000000"/>
                <w:szCs w:val="24"/>
              </w:rPr>
              <w:t xml:space="preserve">. </w:t>
            </w:r>
            <w:r w:rsidRPr="009B2662">
              <w:rPr>
                <w:rFonts w:cs="Arial"/>
                <w:color w:val="000000"/>
                <w:szCs w:val="24"/>
              </w:rPr>
              <w:t xml:space="preserve">The DESC script is used in </w:t>
            </w:r>
            <w:r>
              <w:rPr>
                <w:rFonts w:cs="Arial"/>
                <w:color w:val="000000"/>
                <w:szCs w:val="24"/>
              </w:rPr>
              <w:t>high-</w:t>
            </w:r>
            <w:r w:rsidRPr="009B2662">
              <w:rPr>
                <w:rFonts w:cs="Arial"/>
                <w:color w:val="000000"/>
                <w:szCs w:val="24"/>
              </w:rPr>
              <w:t>conflict scenarios in which behaviors are</w:t>
            </w:r>
            <w:r>
              <w:rPr>
                <w:rFonts w:cs="Arial"/>
                <w:color w:val="000000"/>
                <w:szCs w:val="24"/>
              </w:rPr>
              <w:t xml:space="preserve"> </w:t>
            </w:r>
            <w:r w:rsidRPr="009B2662">
              <w:rPr>
                <w:rFonts w:cs="Arial"/>
                <w:color w:val="000000"/>
                <w:szCs w:val="24"/>
              </w:rPr>
              <w:t>n</w:t>
            </w:r>
            <w:r>
              <w:rPr>
                <w:rFonts w:cs="Arial"/>
                <w:color w:val="000000"/>
                <w:szCs w:val="24"/>
              </w:rPr>
              <w:t>o</w:t>
            </w:r>
            <w:r w:rsidRPr="009B2662">
              <w:rPr>
                <w:rFonts w:cs="Arial"/>
                <w:color w:val="000000"/>
                <w:szCs w:val="24"/>
              </w:rPr>
              <w:t>t practiced, hostile or harassing behaviors are ongoing, and safe patient care is suffering.</w:t>
            </w:r>
          </w:p>
          <w:p w:rsidR="00AE271B" w:rsidRPr="009B2662" w:rsidRDefault="00AE271B" w:rsidP="003631B9">
            <w:pPr>
              <w:pStyle w:val="GillSansInstructions"/>
              <w:tabs>
                <w:tab w:val="left" w:pos="4215"/>
              </w:tabs>
              <w:rPr>
                <w:rFonts w:cs="Arial"/>
                <w:b/>
                <w:szCs w:val="24"/>
              </w:rPr>
            </w:pPr>
            <w:r w:rsidRPr="009B2662">
              <w:rPr>
                <w:rFonts w:cs="Arial"/>
                <w:color w:val="000000"/>
                <w:szCs w:val="24"/>
              </w:rPr>
              <w:t>DESC is a mnemonic device</w:t>
            </w:r>
            <w:r>
              <w:rPr>
                <w:rFonts w:cs="Arial"/>
                <w:color w:val="800080"/>
                <w:szCs w:val="24"/>
              </w:rPr>
              <w:t>:</w:t>
            </w:r>
          </w:p>
          <w:p w:rsidR="00AE271B" w:rsidRPr="009B2662" w:rsidRDefault="00AE271B" w:rsidP="006F22A1">
            <w:pPr>
              <w:pStyle w:val="ListParagraph"/>
              <w:rPr>
                <w:b/>
              </w:rPr>
            </w:pPr>
            <w:r w:rsidRPr="009B2662">
              <w:t xml:space="preserve">D </w:t>
            </w:r>
            <w:r>
              <w:t>stands for d</w:t>
            </w:r>
            <w:r w:rsidRPr="009B2662">
              <w:t>escribe</w:t>
            </w:r>
            <w:r>
              <w:t>—Describe</w:t>
            </w:r>
            <w:r w:rsidRPr="009B2662">
              <w:t xml:space="preserve"> the specific situation</w:t>
            </w:r>
            <w:r>
              <w:t>.</w:t>
            </w:r>
          </w:p>
          <w:p w:rsidR="00AE271B" w:rsidRPr="009B2662" w:rsidRDefault="00AE271B" w:rsidP="006F22A1">
            <w:pPr>
              <w:pStyle w:val="ListParagraph"/>
              <w:rPr>
                <w:b/>
              </w:rPr>
            </w:pPr>
            <w:r w:rsidRPr="009B2662">
              <w:t xml:space="preserve">E </w:t>
            </w:r>
            <w:r>
              <w:t>stands for</w:t>
            </w:r>
            <w:r w:rsidDel="007944B3">
              <w:t xml:space="preserve"> </w:t>
            </w:r>
            <w:r>
              <w:t>e</w:t>
            </w:r>
            <w:r w:rsidRPr="009B2662">
              <w:t>xpress</w:t>
            </w:r>
            <w:r>
              <w:t xml:space="preserve">—Express </w:t>
            </w:r>
            <w:r w:rsidRPr="009B2662">
              <w:t>your concerns about the action</w:t>
            </w:r>
            <w:r>
              <w:t>.</w:t>
            </w:r>
          </w:p>
          <w:p w:rsidR="00AE271B" w:rsidRPr="009B2662" w:rsidRDefault="00AE271B" w:rsidP="006F22A1">
            <w:pPr>
              <w:pStyle w:val="ListParagraph"/>
              <w:rPr>
                <w:b/>
              </w:rPr>
            </w:pPr>
            <w:r w:rsidRPr="009B2662">
              <w:t xml:space="preserve">S </w:t>
            </w:r>
            <w:r>
              <w:t>stands for s</w:t>
            </w:r>
            <w:r w:rsidRPr="009B2662">
              <w:t>uggest</w:t>
            </w:r>
            <w:r>
              <w:t xml:space="preserve">—Suggest </w:t>
            </w:r>
            <w:r w:rsidRPr="009B2662">
              <w:t>other alternatives</w:t>
            </w:r>
            <w:r>
              <w:t xml:space="preserve"> and seek agreement. </w:t>
            </w:r>
          </w:p>
          <w:p w:rsidR="00AE271B" w:rsidRPr="009B2662" w:rsidRDefault="00AE271B" w:rsidP="006F22A1">
            <w:pPr>
              <w:pStyle w:val="ListParagraph"/>
              <w:rPr>
                <w:b/>
              </w:rPr>
            </w:pPr>
            <w:r>
              <w:t xml:space="preserve">And </w:t>
            </w:r>
            <w:r w:rsidRPr="009B2662">
              <w:t xml:space="preserve">C </w:t>
            </w:r>
            <w:r>
              <w:t>stands for</w:t>
            </w:r>
            <w:r w:rsidDel="007944B3">
              <w:t xml:space="preserve"> </w:t>
            </w:r>
            <w:r>
              <w:t>c</w:t>
            </w:r>
            <w:r w:rsidRPr="009B2662">
              <w:t>onsequences</w:t>
            </w:r>
            <w:r>
              <w:t xml:space="preserve">—Consequences, in terms of established team goals, </w:t>
            </w:r>
            <w:r w:rsidRPr="009B2662">
              <w:t>should be stated</w:t>
            </w:r>
            <w:r>
              <w:t>.</w:t>
            </w:r>
          </w:p>
          <w:p w:rsidR="00AE271B" w:rsidRPr="009B2662" w:rsidRDefault="00AE271B" w:rsidP="003631B9">
            <w:pPr>
              <w:pStyle w:val="GillSansInstructions"/>
              <w:rPr>
                <w:rFonts w:cs="Arial"/>
                <w:b/>
                <w:szCs w:val="24"/>
              </w:rPr>
            </w:pPr>
            <w:r w:rsidRPr="009B2662">
              <w:rPr>
                <w:rFonts w:cs="Arial"/>
                <w:color w:val="000000"/>
                <w:szCs w:val="24"/>
              </w:rPr>
              <w:t xml:space="preserve">Ultimately, </w:t>
            </w:r>
            <w:r>
              <w:t>by</w:t>
            </w:r>
            <w:r w:rsidRPr="00103E06">
              <w:t xml:space="preserve"> using the DESC script, </w:t>
            </w:r>
            <w:r>
              <w:rPr>
                <w:rFonts w:cs="Arial"/>
                <w:color w:val="000000"/>
                <w:szCs w:val="24"/>
              </w:rPr>
              <w:t xml:space="preserve">an agreeable solution should be developed by the team members. </w:t>
            </w:r>
          </w:p>
          <w:p w:rsidR="00AE271B" w:rsidRPr="009B2662" w:rsidRDefault="00AE271B" w:rsidP="003631B9">
            <w:pPr>
              <w:pStyle w:val="GillSansInstructions"/>
              <w:rPr>
                <w:rFonts w:cs="Arial"/>
                <w:b/>
                <w:szCs w:val="24"/>
              </w:rPr>
            </w:pPr>
            <w:r w:rsidRPr="009B2662">
              <w:rPr>
                <w:rFonts w:cs="Arial"/>
                <w:color w:val="000000"/>
                <w:szCs w:val="24"/>
              </w:rPr>
              <w:t>There are some crucial things to consider when using the DESC script:</w:t>
            </w:r>
          </w:p>
          <w:p w:rsidR="00AE271B" w:rsidRPr="005B22A3" w:rsidRDefault="00AE271B" w:rsidP="006F22A1">
            <w:pPr>
              <w:pStyle w:val="ListParagraph"/>
            </w:pPr>
            <w:r w:rsidRPr="005B22A3">
              <w:t>Time the discussion</w:t>
            </w:r>
            <w:r>
              <w:t>.</w:t>
            </w:r>
          </w:p>
          <w:p w:rsidR="00AE271B" w:rsidRPr="009B2662" w:rsidRDefault="00AE271B" w:rsidP="006F22A1">
            <w:pPr>
              <w:pStyle w:val="ListParagraph"/>
              <w:rPr>
                <w:b/>
              </w:rPr>
            </w:pPr>
            <w:r w:rsidRPr="009B2662">
              <w:t>Despite your interpersonal conflict</w:t>
            </w:r>
            <w:r>
              <w:t>,</w:t>
            </w:r>
            <w:r w:rsidRPr="009B2662">
              <w:t xml:space="preserve"> team unity and </w:t>
            </w:r>
            <w:r>
              <w:t xml:space="preserve">care quality </w:t>
            </w:r>
            <w:r w:rsidRPr="009B2662">
              <w:t xml:space="preserve">depend on coming to a </w:t>
            </w:r>
            <w:r>
              <w:t>re</w:t>
            </w:r>
            <w:r w:rsidRPr="009B2662">
              <w:t xml:space="preserve">solution that all parties </w:t>
            </w:r>
            <w:r>
              <w:t>find acceptable.</w:t>
            </w:r>
          </w:p>
          <w:p w:rsidR="00AE271B" w:rsidRPr="009B2662" w:rsidRDefault="00AE271B" w:rsidP="006F22A1">
            <w:pPr>
              <w:pStyle w:val="ListParagraph"/>
              <w:rPr>
                <w:b/>
              </w:rPr>
            </w:pPr>
            <w:r w:rsidRPr="009B2662">
              <w:t>Frame problems in terms of personal experience and lessons learned</w:t>
            </w:r>
            <w:r>
              <w:t>.</w:t>
            </w:r>
          </w:p>
          <w:p w:rsidR="00AE271B" w:rsidRPr="009B2662" w:rsidRDefault="00AE271B" w:rsidP="006F22A1">
            <w:pPr>
              <w:pStyle w:val="ListParagraph"/>
              <w:rPr>
                <w:b/>
              </w:rPr>
            </w:pPr>
            <w:r w:rsidRPr="009B2662">
              <w:t xml:space="preserve">A private location </w:t>
            </w:r>
            <w:r>
              <w:t>away from</w:t>
            </w:r>
            <w:r w:rsidRPr="009B2662">
              <w:t xml:space="preserve"> the patient or other team members will allow both parties to focus on resolving the conflict rather than on saving face</w:t>
            </w:r>
            <w:r>
              <w:t>.</w:t>
            </w:r>
          </w:p>
          <w:p w:rsidR="00AE271B" w:rsidRPr="009B2662" w:rsidRDefault="006F22A1" w:rsidP="006F22A1">
            <w:pPr>
              <w:pStyle w:val="ListParagraph"/>
              <w:rPr>
                <w:b/>
              </w:rPr>
            </w:pPr>
            <w:r>
              <w:t>“</w:t>
            </w:r>
            <w:r w:rsidR="00AE271B" w:rsidRPr="009B2662">
              <w:t>I</w:t>
            </w:r>
            <w:r>
              <w:t>”</w:t>
            </w:r>
            <w:r w:rsidR="00AE271B" w:rsidRPr="009B2662">
              <w:t xml:space="preserve"> statements</w:t>
            </w:r>
            <w:r w:rsidR="00AE271B">
              <w:t>,</w:t>
            </w:r>
            <w:r w:rsidR="00AE271B" w:rsidRPr="009B2662">
              <w:t xml:space="preserve"> </w:t>
            </w:r>
            <w:r w:rsidR="00AE271B">
              <w:t>instead of</w:t>
            </w:r>
            <w:r w:rsidR="00AE271B" w:rsidRPr="009B2662">
              <w:t xml:space="preserve"> blaming statements</w:t>
            </w:r>
            <w:r w:rsidR="00AE271B">
              <w:t xml:space="preserve">, are more effective (i.e., </w:t>
            </w:r>
            <w:r>
              <w:t>“</w:t>
            </w:r>
            <w:r w:rsidR="00AE271B">
              <w:t>If you are concerned or have a question regarding my performance, I would appreciate it if you would speak to me in private.</w:t>
            </w:r>
            <w:r>
              <w:t>”</w:t>
            </w:r>
            <w:r w:rsidR="00AE271B">
              <w:t>).</w:t>
            </w:r>
          </w:p>
          <w:p w:rsidR="00AE271B" w:rsidRPr="009B2662" w:rsidRDefault="00AE271B" w:rsidP="006F22A1">
            <w:pPr>
              <w:pStyle w:val="ListParagraph"/>
              <w:rPr>
                <w:b/>
              </w:rPr>
            </w:pPr>
            <w:r>
              <w:t>Accept that a c</w:t>
            </w:r>
            <w:r w:rsidRPr="009B2662">
              <w:t>ritique is not</w:t>
            </w:r>
            <w:r>
              <w:t xml:space="preserve"> a personal</w:t>
            </w:r>
            <w:r w:rsidRPr="009B2662">
              <w:t xml:space="preserve"> criticism</w:t>
            </w:r>
            <w:r>
              <w:t>.</w:t>
            </w:r>
          </w:p>
          <w:p w:rsidR="00AE271B" w:rsidRPr="00BA6C57" w:rsidRDefault="00AE271B" w:rsidP="006F22A1">
            <w:pPr>
              <w:pStyle w:val="ListParagraph"/>
              <w:rPr>
                <w:b/>
              </w:rPr>
            </w:pPr>
            <w:r>
              <w:t>The conversation should f</w:t>
            </w:r>
            <w:r w:rsidRPr="009B2662">
              <w:t xml:space="preserve">ocus on </w:t>
            </w:r>
            <w:r w:rsidRPr="001301E9">
              <w:rPr>
                <w:b/>
                <w:i/>
              </w:rPr>
              <w:t>what</w:t>
            </w:r>
            <w:r w:rsidRPr="009B2662">
              <w:t xml:space="preserve"> is right, not </w:t>
            </w:r>
            <w:r w:rsidRPr="001301E9">
              <w:rPr>
                <w:b/>
                <w:i/>
              </w:rPr>
              <w:t>who</w:t>
            </w:r>
            <w:r w:rsidRPr="009B2662">
              <w:t xml:space="preserve"> is right</w:t>
            </w:r>
            <w:r>
              <w:t>.</w:t>
            </w:r>
          </w:p>
        </w:tc>
        <w:tc>
          <w:tcPr>
            <w:tcW w:w="4565" w:type="dxa"/>
          </w:tcPr>
          <w:p w:rsidR="00AE271B" w:rsidRDefault="00AE271B" w:rsidP="006F22A1">
            <w:pPr>
              <w:pStyle w:val="SlideNumber"/>
            </w:pPr>
            <w:r>
              <w:t xml:space="preserve">Slide </w:t>
            </w:r>
            <w:r w:rsidR="00146D4E">
              <w:t>20</w:t>
            </w:r>
          </w:p>
          <w:p w:rsidR="00AE271B" w:rsidRDefault="00F115A6" w:rsidP="006F22A1">
            <w:pPr>
              <w:pStyle w:val="SlideNumber"/>
            </w:pPr>
            <w:r w:rsidRPr="00F115A6">
              <w:rPr>
                <w:noProof/>
              </w:rPr>
              <w:drawing>
                <wp:inline distT="0" distB="0" distL="0" distR="0" wp14:anchorId="0C3957C1" wp14:editId="0EE82D54">
                  <wp:extent cx="2755392" cy="2066544"/>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755392" cy="2066544"/>
                          </a:xfrm>
                          <a:prstGeom prst="rect">
                            <a:avLst/>
                          </a:prstGeom>
                        </pic:spPr>
                      </pic:pic>
                    </a:graphicData>
                  </a:graphic>
                </wp:inline>
              </w:drawing>
            </w:r>
          </w:p>
        </w:tc>
      </w:tr>
      <w:tr w:rsidR="00146D4E" w:rsidRPr="003F225D" w:rsidTr="0072066E">
        <w:tc>
          <w:tcPr>
            <w:tcW w:w="4795" w:type="dxa"/>
          </w:tcPr>
          <w:p w:rsidR="00146D4E" w:rsidRPr="00F45CD4" w:rsidRDefault="00146D4E" w:rsidP="00146D4E">
            <w:pPr>
              <w:pStyle w:val="SayThis"/>
            </w:pPr>
            <w:r w:rsidRPr="00CA01BE">
              <w:t>SAY:</w:t>
            </w:r>
          </w:p>
          <w:p w:rsidR="00146D4E" w:rsidRPr="00146D4E" w:rsidRDefault="00146D4E" w:rsidP="00146D4E">
            <w:pPr>
              <w:pStyle w:val="SayThis"/>
              <w:rPr>
                <w:b w:val="0"/>
                <w:sz w:val="22"/>
                <w:szCs w:val="22"/>
              </w:rPr>
            </w:pPr>
            <w:r w:rsidRPr="00146D4E">
              <w:rPr>
                <w:b w:val="0"/>
                <w:sz w:val="22"/>
                <w:szCs w:val="22"/>
              </w:rPr>
              <w:t>CUS is an acknowledgment of an unsafe situation. When you use CUS, you state your concern, you state why you are uncomfortable, and then you state that this is a safety issue.</w:t>
            </w:r>
          </w:p>
        </w:tc>
        <w:tc>
          <w:tcPr>
            <w:tcW w:w="4565" w:type="dxa"/>
          </w:tcPr>
          <w:p w:rsidR="00146D4E" w:rsidRDefault="00146D4E" w:rsidP="006F22A1">
            <w:pPr>
              <w:pStyle w:val="SlideNumber"/>
            </w:pPr>
            <w:r>
              <w:t>Slide 21</w:t>
            </w:r>
          </w:p>
          <w:p w:rsidR="00146D4E" w:rsidRDefault="00F115A6" w:rsidP="006F22A1">
            <w:pPr>
              <w:pStyle w:val="SlideNumber"/>
            </w:pPr>
            <w:r w:rsidRPr="00F115A6">
              <w:rPr>
                <w:noProof/>
              </w:rPr>
              <w:drawing>
                <wp:inline distT="0" distB="0" distL="0" distR="0" wp14:anchorId="51BDE546" wp14:editId="7D118D10">
                  <wp:extent cx="2755392" cy="2066544"/>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755392" cy="2066544"/>
                          </a:xfrm>
                          <a:prstGeom prst="rect">
                            <a:avLst/>
                          </a:prstGeom>
                        </pic:spPr>
                      </pic:pic>
                    </a:graphicData>
                  </a:graphic>
                </wp:inline>
              </w:drawing>
            </w:r>
          </w:p>
        </w:tc>
      </w:tr>
      <w:tr w:rsidR="00146D4E" w:rsidRPr="003F225D" w:rsidTr="0072066E">
        <w:tc>
          <w:tcPr>
            <w:tcW w:w="4795" w:type="dxa"/>
          </w:tcPr>
          <w:p w:rsidR="00146D4E" w:rsidRDefault="00146D4E" w:rsidP="00146D4E">
            <w:pPr>
              <w:pStyle w:val="SayThis"/>
            </w:pPr>
            <w:r>
              <w:t>SAY:</w:t>
            </w:r>
          </w:p>
          <w:p w:rsidR="00146D4E" w:rsidRPr="00146D4E" w:rsidRDefault="00146D4E" w:rsidP="00146D4E">
            <w:pPr>
              <w:pStyle w:val="SayThis"/>
              <w:rPr>
                <w:b w:val="0"/>
                <w:sz w:val="22"/>
                <w:szCs w:val="22"/>
              </w:rPr>
            </w:pPr>
            <w:r w:rsidRPr="00146D4E">
              <w:rPr>
                <w:b w:val="0"/>
                <w:sz w:val="22"/>
                <w:szCs w:val="22"/>
              </w:rPr>
              <w:t xml:space="preserve">Collaboration is defined as the </w:t>
            </w:r>
            <w:r w:rsidRPr="00146D4E">
              <w:rPr>
                <w:rFonts w:eastAsia="Times New Roman"/>
                <w:b w:val="0"/>
                <w:sz w:val="22"/>
                <w:szCs w:val="22"/>
              </w:rPr>
              <w:t>act of working together with one or more people to achieve a goal. When unit teams collaborate, they have a commitment to a common mission, which they are more likely to reach as a group rather than as isolated individuals.</w:t>
            </w:r>
          </w:p>
        </w:tc>
        <w:tc>
          <w:tcPr>
            <w:tcW w:w="4565" w:type="dxa"/>
          </w:tcPr>
          <w:p w:rsidR="00146D4E" w:rsidRDefault="00146D4E" w:rsidP="006F22A1">
            <w:pPr>
              <w:pStyle w:val="SlideNumber"/>
            </w:pPr>
            <w:r>
              <w:t>Slide 22</w:t>
            </w:r>
          </w:p>
          <w:p w:rsidR="00146D4E" w:rsidRDefault="00F115A6" w:rsidP="006F22A1">
            <w:pPr>
              <w:pStyle w:val="SlideNumber"/>
            </w:pPr>
            <w:r w:rsidRPr="00F115A6">
              <w:rPr>
                <w:noProof/>
              </w:rPr>
              <w:drawing>
                <wp:inline distT="0" distB="0" distL="0" distR="0" wp14:anchorId="78D8E124" wp14:editId="334222E2">
                  <wp:extent cx="2755392" cy="2066544"/>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755392" cy="2066544"/>
                          </a:xfrm>
                          <a:prstGeom prst="rect">
                            <a:avLst/>
                          </a:prstGeom>
                        </pic:spPr>
                      </pic:pic>
                    </a:graphicData>
                  </a:graphic>
                </wp:inline>
              </w:drawing>
            </w:r>
          </w:p>
        </w:tc>
      </w:tr>
    </w:tbl>
    <w:p w:rsidR="00BC3348" w:rsidRDefault="00BC3348">
      <w:r>
        <w:rPr>
          <w:b/>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146D4E" w:rsidRPr="003F225D" w:rsidTr="0072066E">
        <w:tc>
          <w:tcPr>
            <w:tcW w:w="4795" w:type="dxa"/>
          </w:tcPr>
          <w:p w:rsidR="00146D4E" w:rsidRPr="006B5B7C" w:rsidRDefault="00146D4E" w:rsidP="00146D4E">
            <w:pPr>
              <w:pStyle w:val="SayThis"/>
            </w:pPr>
            <w:r w:rsidRPr="006B5B7C">
              <w:t>SAY:</w:t>
            </w:r>
          </w:p>
          <w:p w:rsidR="00146D4E" w:rsidRPr="009B2662" w:rsidRDefault="00146D4E" w:rsidP="00146D4E">
            <w:pPr>
              <w:pStyle w:val="GillSansInstructions"/>
              <w:rPr>
                <w:rFonts w:cs="Arial"/>
                <w:b/>
                <w:szCs w:val="24"/>
              </w:rPr>
            </w:pPr>
            <w:r w:rsidRPr="009B2662">
              <w:rPr>
                <w:rFonts w:cs="Arial"/>
                <w:color w:val="000000"/>
                <w:szCs w:val="24"/>
              </w:rPr>
              <w:t>The SBAR technique provides a standardized framework for members of the team to communicate about a patient</w:t>
            </w:r>
            <w:r>
              <w:rPr>
                <w:rFonts w:cs="Arial"/>
                <w:color w:val="000000"/>
                <w:szCs w:val="24"/>
              </w:rPr>
              <w:t>’</w:t>
            </w:r>
            <w:r w:rsidRPr="009B2662">
              <w:rPr>
                <w:rFonts w:cs="Arial"/>
                <w:color w:val="000000"/>
                <w:szCs w:val="24"/>
              </w:rPr>
              <w:t>s condition</w:t>
            </w:r>
            <w:r>
              <w:rPr>
                <w:rFonts w:cs="Arial"/>
                <w:color w:val="000000"/>
                <w:szCs w:val="24"/>
              </w:rPr>
              <w:t xml:space="preserve">. </w:t>
            </w:r>
          </w:p>
          <w:p w:rsidR="00146D4E" w:rsidRPr="009B2662" w:rsidRDefault="00146D4E" w:rsidP="00146D4E">
            <w:pPr>
              <w:pStyle w:val="GillSansInstructions"/>
              <w:rPr>
                <w:rFonts w:cs="Arial"/>
                <w:b/>
                <w:szCs w:val="24"/>
              </w:rPr>
            </w:pPr>
            <w:r w:rsidRPr="009B2662">
              <w:rPr>
                <w:rFonts w:cs="Arial"/>
                <w:color w:val="000000"/>
                <w:szCs w:val="24"/>
              </w:rPr>
              <w:t xml:space="preserve">SBAR is an easy-to-remember, concrete mechanism that is useful for framing any conversation, especially a critical </w:t>
            </w:r>
            <w:r>
              <w:rPr>
                <w:rFonts w:cs="Arial"/>
                <w:color w:val="000000"/>
                <w:szCs w:val="24"/>
              </w:rPr>
              <w:t>discussion</w:t>
            </w:r>
            <w:r w:rsidRPr="009B2662">
              <w:rPr>
                <w:rFonts w:cs="Arial"/>
                <w:color w:val="000000"/>
                <w:szCs w:val="24"/>
              </w:rPr>
              <w:t xml:space="preserve"> requiring a clinician</w:t>
            </w:r>
            <w:r>
              <w:rPr>
                <w:rFonts w:cs="Arial"/>
                <w:color w:val="000000"/>
                <w:szCs w:val="24"/>
              </w:rPr>
              <w:t>’</w:t>
            </w:r>
            <w:r w:rsidRPr="009B2662">
              <w:rPr>
                <w:rFonts w:cs="Arial"/>
                <w:color w:val="000000"/>
                <w:szCs w:val="24"/>
              </w:rPr>
              <w:t>s immediate attention and action</w:t>
            </w:r>
            <w:r>
              <w:rPr>
                <w:rFonts w:cs="Arial"/>
                <w:color w:val="000000"/>
                <w:szCs w:val="24"/>
              </w:rPr>
              <w:t xml:space="preserve">. </w:t>
            </w:r>
            <w:r w:rsidRPr="009B2662">
              <w:rPr>
                <w:rFonts w:cs="Arial"/>
                <w:color w:val="000000"/>
                <w:szCs w:val="24"/>
              </w:rPr>
              <w:t xml:space="preserve">In phrasing a conversation with another member of the team, consider the following: </w:t>
            </w:r>
          </w:p>
          <w:p w:rsidR="00146D4E" w:rsidRDefault="00146D4E" w:rsidP="00BC3348">
            <w:pPr>
              <w:pStyle w:val="ListParagraph"/>
              <w:spacing w:line="240" w:lineRule="auto"/>
              <w:rPr>
                <w:b/>
              </w:rPr>
            </w:pPr>
            <w:r w:rsidRPr="009B2662">
              <w:t>Situation</w:t>
            </w:r>
            <w:r>
              <w:t>—</w:t>
            </w:r>
            <w:r w:rsidRPr="009B2662">
              <w:t>What is happening with the patient?</w:t>
            </w:r>
          </w:p>
          <w:p w:rsidR="00146D4E" w:rsidRDefault="00146D4E" w:rsidP="00BC3348">
            <w:pPr>
              <w:pStyle w:val="ListParagraph"/>
              <w:spacing w:line="240" w:lineRule="auto"/>
              <w:rPr>
                <w:b/>
              </w:rPr>
            </w:pPr>
            <w:r w:rsidRPr="009B2662">
              <w:t>Background</w:t>
            </w:r>
            <w:r>
              <w:t>—</w:t>
            </w:r>
            <w:r w:rsidRPr="009B2662">
              <w:t>What is the clinical background?</w:t>
            </w:r>
          </w:p>
          <w:p w:rsidR="00146D4E" w:rsidRDefault="00146D4E" w:rsidP="00BC3348">
            <w:pPr>
              <w:pStyle w:val="ListParagraph"/>
              <w:spacing w:line="240" w:lineRule="auto"/>
              <w:rPr>
                <w:b/>
              </w:rPr>
            </w:pPr>
            <w:r w:rsidRPr="009B2662">
              <w:t>Assessment</w:t>
            </w:r>
            <w:r>
              <w:t>—</w:t>
            </w:r>
            <w:r w:rsidRPr="009B2662">
              <w:t>What do I think the problem is?</w:t>
            </w:r>
          </w:p>
          <w:p w:rsidR="00146D4E" w:rsidRDefault="00146D4E" w:rsidP="00146D4E">
            <w:pPr>
              <w:pStyle w:val="ListParagraph"/>
              <w:rPr>
                <w:b/>
              </w:rPr>
            </w:pPr>
            <w:r w:rsidRPr="009B2662">
              <w:t>Recommendation</w:t>
            </w:r>
            <w:r>
              <w:t>—</w:t>
            </w:r>
            <w:r w:rsidRPr="009B2662">
              <w:t xml:space="preserve">What </w:t>
            </w:r>
            <w:r>
              <w:t xml:space="preserve">action </w:t>
            </w:r>
            <w:r w:rsidRPr="009B2662">
              <w:t>would I recommend?</w:t>
            </w:r>
          </w:p>
          <w:p w:rsidR="00146D4E" w:rsidRPr="009B2662" w:rsidRDefault="00146D4E" w:rsidP="00146D4E">
            <w:pPr>
              <w:pStyle w:val="GillSansInstructions"/>
              <w:rPr>
                <w:rFonts w:cs="Arial"/>
                <w:b/>
                <w:szCs w:val="24"/>
              </w:rPr>
            </w:pPr>
            <w:r w:rsidRPr="009B2662">
              <w:rPr>
                <w:rFonts w:cs="Arial"/>
                <w:color w:val="000000"/>
                <w:szCs w:val="24"/>
              </w:rPr>
              <w:t xml:space="preserve">You may also refer to this as the ISBAR where </w:t>
            </w:r>
            <w:r>
              <w:rPr>
                <w:rFonts w:cs="Arial"/>
                <w:color w:val="000000"/>
                <w:szCs w:val="24"/>
              </w:rPr>
              <w:t xml:space="preserve">the </w:t>
            </w:r>
            <w:r w:rsidRPr="009B2662">
              <w:rPr>
                <w:rFonts w:cs="Arial"/>
                <w:color w:val="000000"/>
                <w:szCs w:val="24"/>
              </w:rPr>
              <w:t xml:space="preserve">I stands for </w:t>
            </w:r>
            <w:r>
              <w:rPr>
                <w:rFonts w:cs="Arial"/>
                <w:color w:val="000000"/>
                <w:szCs w:val="24"/>
              </w:rPr>
              <w:t>“i</w:t>
            </w:r>
            <w:r w:rsidRPr="009B2662">
              <w:rPr>
                <w:rFonts w:cs="Arial"/>
                <w:color w:val="000000"/>
                <w:szCs w:val="24"/>
              </w:rPr>
              <w:t>ntroductions.</w:t>
            </w:r>
            <w:r>
              <w:rPr>
                <w:rFonts w:cs="Arial"/>
                <w:color w:val="000000"/>
                <w:szCs w:val="24"/>
              </w:rPr>
              <w:t>”</w:t>
            </w:r>
          </w:p>
          <w:p w:rsidR="00146D4E" w:rsidRPr="00146D4E" w:rsidRDefault="00146D4E" w:rsidP="00146D4E">
            <w:pPr>
              <w:pStyle w:val="SayThis"/>
              <w:rPr>
                <w:b w:val="0"/>
                <w:sz w:val="22"/>
                <w:szCs w:val="22"/>
              </w:rPr>
            </w:pPr>
            <w:r w:rsidRPr="00146D4E">
              <w:rPr>
                <w:b w:val="0"/>
                <w:sz w:val="22"/>
                <w:szCs w:val="22"/>
              </w:rPr>
              <w:t>Introduction—What is your name and role on the team?</w:t>
            </w:r>
          </w:p>
        </w:tc>
        <w:tc>
          <w:tcPr>
            <w:tcW w:w="4565" w:type="dxa"/>
          </w:tcPr>
          <w:p w:rsidR="00146D4E" w:rsidRDefault="00146D4E" w:rsidP="006F22A1">
            <w:pPr>
              <w:pStyle w:val="SlideNumber"/>
            </w:pPr>
            <w:r>
              <w:t>Slide 23</w:t>
            </w:r>
          </w:p>
          <w:p w:rsidR="00146D4E" w:rsidRDefault="00F115A6" w:rsidP="006F22A1">
            <w:pPr>
              <w:pStyle w:val="SlideNumber"/>
            </w:pPr>
            <w:r w:rsidRPr="00F115A6">
              <w:rPr>
                <w:noProof/>
              </w:rPr>
              <w:drawing>
                <wp:inline distT="0" distB="0" distL="0" distR="0" wp14:anchorId="7646BC78" wp14:editId="12B9445A">
                  <wp:extent cx="2755392" cy="2066544"/>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755392" cy="2066544"/>
                          </a:xfrm>
                          <a:prstGeom prst="rect">
                            <a:avLst/>
                          </a:prstGeom>
                        </pic:spPr>
                      </pic:pic>
                    </a:graphicData>
                  </a:graphic>
                </wp:inline>
              </w:drawing>
            </w:r>
          </w:p>
        </w:tc>
      </w:tr>
      <w:tr w:rsidR="00AE271B" w:rsidRPr="003F225D" w:rsidTr="0072066E">
        <w:tc>
          <w:tcPr>
            <w:tcW w:w="4795" w:type="dxa"/>
          </w:tcPr>
          <w:p w:rsidR="00AE271B" w:rsidRPr="00CA01BE" w:rsidRDefault="00AE271B" w:rsidP="006F22A1">
            <w:pPr>
              <w:pStyle w:val="SayThis"/>
            </w:pPr>
            <w:r w:rsidRPr="00CA01BE">
              <w:t>SAY:</w:t>
            </w:r>
          </w:p>
          <w:p w:rsidR="00AE271B" w:rsidRPr="009B2662" w:rsidRDefault="00AE271B" w:rsidP="003631B9">
            <w:pPr>
              <w:pStyle w:val="GillSansInstructions"/>
              <w:rPr>
                <w:rFonts w:cs="Arial"/>
                <w:b/>
                <w:szCs w:val="24"/>
              </w:rPr>
            </w:pPr>
            <w:r w:rsidRPr="009B2662">
              <w:rPr>
                <w:rFonts w:cs="Arial"/>
                <w:color w:val="000000"/>
                <w:szCs w:val="24"/>
              </w:rPr>
              <w:t xml:space="preserve">A callout is a tactic used to </w:t>
            </w:r>
            <w:r>
              <w:rPr>
                <w:rFonts w:cs="Arial"/>
                <w:color w:val="000000"/>
                <w:szCs w:val="24"/>
              </w:rPr>
              <w:t>convey</w:t>
            </w:r>
            <w:r w:rsidRPr="009B2662">
              <w:rPr>
                <w:rFonts w:cs="Arial"/>
                <w:color w:val="000000"/>
                <w:szCs w:val="24"/>
              </w:rPr>
              <w:t xml:space="preserve"> critical information during an </w:t>
            </w:r>
            <w:r>
              <w:rPr>
                <w:rFonts w:cs="Arial"/>
                <w:color w:val="000000"/>
                <w:szCs w:val="24"/>
              </w:rPr>
              <w:t xml:space="preserve">emergency. </w:t>
            </w:r>
            <w:r w:rsidRPr="009B2662">
              <w:rPr>
                <w:rFonts w:cs="Arial"/>
                <w:color w:val="000000"/>
                <w:szCs w:val="24"/>
              </w:rPr>
              <w:t>Critical information called</w:t>
            </w:r>
            <w:r>
              <w:rPr>
                <w:rFonts w:cs="Arial"/>
                <w:color w:val="000000"/>
                <w:szCs w:val="24"/>
              </w:rPr>
              <w:t xml:space="preserve"> </w:t>
            </w:r>
            <w:r w:rsidRPr="009B2662">
              <w:rPr>
                <w:rFonts w:cs="Arial"/>
                <w:color w:val="000000"/>
                <w:szCs w:val="24"/>
              </w:rPr>
              <w:t>out in these situations helps the team anticipate and prepare for vital next steps in patient care</w:t>
            </w:r>
            <w:r>
              <w:rPr>
                <w:rFonts w:cs="Arial"/>
                <w:color w:val="000000"/>
                <w:szCs w:val="24"/>
              </w:rPr>
              <w:t xml:space="preserve">. </w:t>
            </w:r>
            <w:r w:rsidRPr="009B2662">
              <w:rPr>
                <w:rFonts w:cs="Arial"/>
                <w:color w:val="000000"/>
                <w:szCs w:val="24"/>
              </w:rPr>
              <w:t xml:space="preserve">One important aspect of a callout is directing the information to a specific individual. </w:t>
            </w:r>
          </w:p>
          <w:p w:rsidR="00AE271B" w:rsidRDefault="00AE271B" w:rsidP="003631B9">
            <w:pPr>
              <w:pStyle w:val="GillSansInstructions"/>
              <w:rPr>
                <w:rFonts w:cs="Arial"/>
                <w:color w:val="000000"/>
                <w:szCs w:val="24"/>
              </w:rPr>
            </w:pPr>
            <w:r w:rsidRPr="009B2662">
              <w:rPr>
                <w:rFonts w:cs="Arial"/>
                <w:bCs/>
                <w:iCs/>
                <w:color w:val="000000"/>
                <w:szCs w:val="24"/>
              </w:rPr>
              <w:t>Example:</w:t>
            </w:r>
            <w:r w:rsidRPr="009B2662">
              <w:rPr>
                <w:rFonts w:cs="Arial"/>
                <w:color w:val="000000"/>
                <w:szCs w:val="24"/>
              </w:rPr>
              <w:t xml:space="preserve"> </w:t>
            </w:r>
          </w:p>
          <w:p w:rsidR="00AE271B" w:rsidRDefault="00AE271B" w:rsidP="003631B9">
            <w:pPr>
              <w:pStyle w:val="GillSansInstructions"/>
              <w:rPr>
                <w:rFonts w:cs="Arial"/>
                <w:szCs w:val="24"/>
              </w:rPr>
            </w:pPr>
            <w:r>
              <w:rPr>
                <w:rFonts w:cs="Arial"/>
                <w:szCs w:val="24"/>
              </w:rPr>
              <w:t xml:space="preserve">The nurse says to the doctor, </w:t>
            </w:r>
            <w:r w:rsidR="006F22A1">
              <w:rPr>
                <w:rFonts w:cs="Arial"/>
                <w:szCs w:val="24"/>
              </w:rPr>
              <w:t>“</w:t>
            </w:r>
            <w:r>
              <w:rPr>
                <w:rFonts w:cs="Arial"/>
                <w:szCs w:val="24"/>
              </w:rPr>
              <w:t>Doctor, the patient</w:t>
            </w:r>
            <w:r w:rsidR="006F22A1">
              <w:rPr>
                <w:rFonts w:cs="Arial"/>
                <w:szCs w:val="24"/>
              </w:rPr>
              <w:t>’</w:t>
            </w:r>
            <w:r>
              <w:rPr>
                <w:rFonts w:cs="Arial"/>
                <w:szCs w:val="24"/>
              </w:rPr>
              <w:t>s blood pressure is dropping; it is 60/40.</w:t>
            </w:r>
            <w:r w:rsidR="006F22A1">
              <w:rPr>
                <w:rFonts w:cs="Arial"/>
                <w:szCs w:val="24"/>
              </w:rPr>
              <w:t>”</w:t>
            </w:r>
            <w:r>
              <w:rPr>
                <w:rFonts w:cs="Arial"/>
                <w:szCs w:val="24"/>
              </w:rPr>
              <w:t xml:space="preserve"> </w:t>
            </w:r>
          </w:p>
          <w:p w:rsidR="00AE271B" w:rsidRPr="00400852" w:rsidRDefault="00AE271B" w:rsidP="003631B9">
            <w:pPr>
              <w:pStyle w:val="GillSansInstructions"/>
              <w:rPr>
                <w:rFonts w:cs="Arial"/>
                <w:szCs w:val="24"/>
              </w:rPr>
            </w:pPr>
            <w:r>
              <w:rPr>
                <w:rFonts w:cs="Arial"/>
                <w:szCs w:val="24"/>
              </w:rPr>
              <w:t xml:space="preserve">The doctor replies, </w:t>
            </w:r>
            <w:r w:rsidR="006F22A1">
              <w:rPr>
                <w:rFonts w:cs="Arial"/>
                <w:szCs w:val="24"/>
              </w:rPr>
              <w:t>“</w:t>
            </w:r>
            <w:r>
              <w:rPr>
                <w:rFonts w:cs="Arial"/>
                <w:szCs w:val="24"/>
              </w:rPr>
              <w:t>Run fluids wide open and start the dopamine drip, please.</w:t>
            </w:r>
            <w:r w:rsidR="006F22A1">
              <w:rPr>
                <w:rFonts w:cs="Arial"/>
                <w:szCs w:val="24"/>
              </w:rPr>
              <w:t>”</w:t>
            </w:r>
            <w:r>
              <w:rPr>
                <w:rFonts w:cs="Arial"/>
                <w:szCs w:val="24"/>
              </w:rPr>
              <w:t xml:space="preserve"> </w:t>
            </w:r>
          </w:p>
          <w:p w:rsidR="00AE271B" w:rsidRPr="008332F6" w:rsidRDefault="00AE271B" w:rsidP="006F22A1">
            <w:pPr>
              <w:pStyle w:val="SayThis"/>
            </w:pPr>
            <w:r w:rsidRPr="008332F6">
              <w:t>ASK:</w:t>
            </w:r>
          </w:p>
          <w:p w:rsidR="00AE271B" w:rsidRPr="00BA6C57" w:rsidRDefault="00AE271B" w:rsidP="00F115A6">
            <w:pPr>
              <w:pStyle w:val="GillSansInstructions"/>
              <w:spacing w:after="240"/>
              <w:rPr>
                <w:rFonts w:cs="Arial"/>
                <w:b/>
                <w:szCs w:val="24"/>
              </w:rPr>
            </w:pPr>
            <w:r w:rsidRPr="009B2662">
              <w:rPr>
                <w:rFonts w:cs="Arial"/>
                <w:color w:val="000000"/>
                <w:szCs w:val="24"/>
              </w:rPr>
              <w:t>On your unit, what information would you want called out?</w:t>
            </w:r>
          </w:p>
        </w:tc>
        <w:tc>
          <w:tcPr>
            <w:tcW w:w="4565" w:type="dxa"/>
          </w:tcPr>
          <w:p w:rsidR="00AE271B" w:rsidRDefault="00AE271B" w:rsidP="006F22A1">
            <w:pPr>
              <w:pStyle w:val="SlideNumber"/>
            </w:pPr>
            <w:r>
              <w:t xml:space="preserve">Slide </w:t>
            </w:r>
            <w:r w:rsidR="00146D4E">
              <w:t>24</w:t>
            </w:r>
          </w:p>
          <w:p w:rsidR="00AE271B" w:rsidRDefault="00F115A6" w:rsidP="006F22A1">
            <w:pPr>
              <w:pStyle w:val="SlideNumber"/>
            </w:pPr>
            <w:r w:rsidRPr="00F115A6">
              <w:rPr>
                <w:noProof/>
              </w:rPr>
              <w:drawing>
                <wp:inline distT="0" distB="0" distL="0" distR="0" wp14:anchorId="47609D79" wp14:editId="60860E89">
                  <wp:extent cx="2755392" cy="2066544"/>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755392" cy="2066544"/>
                          </a:xfrm>
                          <a:prstGeom prst="rect">
                            <a:avLst/>
                          </a:prstGeom>
                        </pic:spPr>
                      </pic:pic>
                    </a:graphicData>
                  </a:graphic>
                </wp:inline>
              </w:drawing>
            </w:r>
          </w:p>
        </w:tc>
      </w:tr>
      <w:tr w:rsidR="00AE271B" w:rsidRPr="003F225D" w:rsidTr="0072066E">
        <w:tc>
          <w:tcPr>
            <w:tcW w:w="4795" w:type="dxa"/>
          </w:tcPr>
          <w:p w:rsidR="00AE271B" w:rsidRPr="00CA01BE" w:rsidRDefault="00AE271B" w:rsidP="006F22A1">
            <w:pPr>
              <w:pStyle w:val="SayThis"/>
            </w:pPr>
            <w:r w:rsidRPr="00CA01BE">
              <w:t>SAY:</w:t>
            </w:r>
          </w:p>
          <w:p w:rsidR="00AE271B" w:rsidRPr="009B2662" w:rsidRDefault="00AE271B" w:rsidP="003631B9">
            <w:pPr>
              <w:pStyle w:val="GillSansInstructions"/>
              <w:rPr>
                <w:rFonts w:cs="Arial"/>
                <w:b/>
                <w:szCs w:val="24"/>
              </w:rPr>
            </w:pPr>
            <w:r w:rsidRPr="009B2662">
              <w:rPr>
                <w:rFonts w:cs="Arial"/>
                <w:color w:val="000000"/>
                <w:szCs w:val="24"/>
              </w:rPr>
              <w:t>A check</w:t>
            </w:r>
            <w:r>
              <w:rPr>
                <w:rFonts w:cs="Arial"/>
                <w:color w:val="000000"/>
                <w:szCs w:val="24"/>
              </w:rPr>
              <w:t>-</w:t>
            </w:r>
            <w:r w:rsidRPr="009B2662">
              <w:rPr>
                <w:rFonts w:cs="Arial"/>
                <w:color w:val="000000"/>
                <w:szCs w:val="24"/>
              </w:rPr>
              <w:t>back is a closed-loop communication strategy to verify and validate information exchanged between two people</w:t>
            </w:r>
            <w:r>
              <w:rPr>
                <w:rFonts w:cs="Arial"/>
                <w:color w:val="000000"/>
                <w:szCs w:val="24"/>
              </w:rPr>
              <w:t xml:space="preserve">. </w:t>
            </w:r>
            <w:r w:rsidRPr="009B2662">
              <w:rPr>
                <w:rFonts w:cs="Arial"/>
                <w:color w:val="000000"/>
                <w:szCs w:val="24"/>
              </w:rPr>
              <w:t xml:space="preserve">The strategy </w:t>
            </w:r>
            <w:r>
              <w:rPr>
                <w:rFonts w:cs="Arial"/>
                <w:color w:val="000000"/>
                <w:szCs w:val="24"/>
              </w:rPr>
              <w:t>entails</w:t>
            </w:r>
            <w:r w:rsidRPr="009B2662">
              <w:rPr>
                <w:rFonts w:cs="Arial"/>
                <w:color w:val="000000"/>
                <w:szCs w:val="24"/>
              </w:rPr>
              <w:t xml:space="preserve"> the sender initiating a message, the receiver accepting the message and confirming what was communicated, and the sender verifying the </w:t>
            </w:r>
            <w:r>
              <w:rPr>
                <w:rFonts w:cs="Arial"/>
                <w:color w:val="000000"/>
                <w:szCs w:val="24"/>
              </w:rPr>
              <w:t xml:space="preserve">correct </w:t>
            </w:r>
            <w:r w:rsidRPr="009B2662">
              <w:rPr>
                <w:rFonts w:cs="Arial"/>
                <w:color w:val="000000"/>
                <w:szCs w:val="24"/>
              </w:rPr>
              <w:t xml:space="preserve">message was received. </w:t>
            </w:r>
          </w:p>
          <w:p w:rsidR="00AE271B" w:rsidRPr="00BA6C57" w:rsidRDefault="00AE271B" w:rsidP="003631B9">
            <w:pPr>
              <w:pStyle w:val="GillSansInstructions"/>
              <w:rPr>
                <w:rFonts w:cs="Arial"/>
                <w:b/>
                <w:szCs w:val="24"/>
              </w:rPr>
            </w:pPr>
            <w:r>
              <w:rPr>
                <w:rFonts w:cs="Arial"/>
                <w:color w:val="000000"/>
                <w:szCs w:val="24"/>
              </w:rPr>
              <w:t xml:space="preserve">The message sender calls out information about the patient (for example, by saying, </w:t>
            </w:r>
            <w:r w:rsidR="006F22A1">
              <w:rPr>
                <w:rFonts w:cs="Arial"/>
                <w:color w:val="000000"/>
                <w:szCs w:val="24"/>
              </w:rPr>
              <w:t>“</w:t>
            </w:r>
            <w:r>
              <w:rPr>
                <w:rFonts w:cs="Arial"/>
                <w:color w:val="000000"/>
                <w:szCs w:val="24"/>
              </w:rPr>
              <w:t>BP is falling, 80/40 down from 90/60.</w:t>
            </w:r>
            <w:r w:rsidR="006F22A1">
              <w:rPr>
                <w:rFonts w:cs="Arial"/>
                <w:color w:val="000000"/>
                <w:szCs w:val="24"/>
              </w:rPr>
              <w:t>”</w:t>
            </w:r>
            <w:r>
              <w:rPr>
                <w:rFonts w:cs="Arial"/>
                <w:color w:val="000000"/>
                <w:szCs w:val="24"/>
              </w:rPr>
              <w:t xml:space="preserve">). The receiver acknowledges receipt of this message by confirming the information (for example, by saying, </w:t>
            </w:r>
            <w:r w:rsidR="006F22A1">
              <w:rPr>
                <w:rFonts w:cs="Arial"/>
                <w:color w:val="000000"/>
                <w:szCs w:val="24"/>
              </w:rPr>
              <w:t>“</w:t>
            </w:r>
            <w:r>
              <w:rPr>
                <w:rFonts w:cs="Arial"/>
                <w:color w:val="000000"/>
                <w:szCs w:val="24"/>
              </w:rPr>
              <w:t>Yes, the BP is falling</w:t>
            </w:r>
            <w:r w:rsidR="006F22A1">
              <w:rPr>
                <w:rFonts w:cs="Arial"/>
                <w:color w:val="000000"/>
                <w:szCs w:val="24"/>
              </w:rPr>
              <w:t>”</w:t>
            </w:r>
            <w:r>
              <w:rPr>
                <w:rFonts w:cs="Arial"/>
                <w:color w:val="000000"/>
                <w:szCs w:val="24"/>
              </w:rPr>
              <w:t xml:space="preserve">). The sender can now verify the correct message was received (for example by saying, </w:t>
            </w:r>
            <w:r w:rsidR="006F22A1">
              <w:rPr>
                <w:rFonts w:cs="Arial"/>
                <w:color w:val="000000"/>
                <w:szCs w:val="24"/>
              </w:rPr>
              <w:t>“</w:t>
            </w:r>
            <w:r>
              <w:rPr>
                <w:rFonts w:cs="Arial"/>
                <w:color w:val="000000"/>
                <w:szCs w:val="24"/>
              </w:rPr>
              <w:t>That</w:t>
            </w:r>
            <w:r w:rsidR="006F22A1">
              <w:rPr>
                <w:rFonts w:cs="Arial"/>
                <w:color w:val="000000"/>
                <w:szCs w:val="24"/>
              </w:rPr>
              <w:t>’</w:t>
            </w:r>
            <w:r>
              <w:rPr>
                <w:rFonts w:cs="Arial"/>
                <w:color w:val="000000"/>
                <w:szCs w:val="24"/>
              </w:rPr>
              <w:t>s correct</w:t>
            </w:r>
            <w:r w:rsidR="006F22A1">
              <w:rPr>
                <w:rFonts w:cs="Arial"/>
                <w:color w:val="000000"/>
                <w:szCs w:val="24"/>
              </w:rPr>
              <w:t>”</w:t>
            </w:r>
            <w:r>
              <w:rPr>
                <w:rFonts w:cs="Arial"/>
                <w:color w:val="000000"/>
                <w:szCs w:val="24"/>
              </w:rPr>
              <w:t>). The sender and receiver both know information was communicated correctly.</w:t>
            </w:r>
          </w:p>
        </w:tc>
        <w:tc>
          <w:tcPr>
            <w:tcW w:w="4565" w:type="dxa"/>
          </w:tcPr>
          <w:p w:rsidR="00AE271B" w:rsidRDefault="00AE271B" w:rsidP="006F22A1">
            <w:pPr>
              <w:pStyle w:val="SlideNumber"/>
            </w:pPr>
            <w:r>
              <w:t>Slide 2</w:t>
            </w:r>
            <w:r w:rsidR="00146D4E">
              <w:t>5</w:t>
            </w:r>
          </w:p>
          <w:p w:rsidR="00AE271B" w:rsidRDefault="00F115A6" w:rsidP="006F22A1">
            <w:pPr>
              <w:pStyle w:val="SlideNumber"/>
            </w:pPr>
            <w:r w:rsidRPr="00F115A6">
              <w:rPr>
                <w:noProof/>
              </w:rPr>
              <w:drawing>
                <wp:inline distT="0" distB="0" distL="0" distR="0" wp14:anchorId="0E07AE48" wp14:editId="57B5B9A0">
                  <wp:extent cx="2755392" cy="2066544"/>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755392" cy="2066544"/>
                          </a:xfrm>
                          <a:prstGeom prst="rect">
                            <a:avLst/>
                          </a:prstGeom>
                        </pic:spPr>
                      </pic:pic>
                    </a:graphicData>
                  </a:graphic>
                </wp:inline>
              </w:drawing>
            </w:r>
          </w:p>
        </w:tc>
      </w:tr>
      <w:tr w:rsidR="00AE271B" w:rsidRPr="003F225D" w:rsidTr="0072066E">
        <w:tc>
          <w:tcPr>
            <w:tcW w:w="4795" w:type="dxa"/>
          </w:tcPr>
          <w:p w:rsidR="00AE271B" w:rsidRPr="00CA01BE" w:rsidRDefault="00AE271B" w:rsidP="006F22A1">
            <w:pPr>
              <w:pStyle w:val="SayThis"/>
            </w:pPr>
            <w:r w:rsidRPr="00CA01BE">
              <w:t>SAY:</w:t>
            </w:r>
          </w:p>
          <w:p w:rsidR="00AE271B" w:rsidRPr="009B2662" w:rsidRDefault="00AE271B" w:rsidP="003631B9">
            <w:pPr>
              <w:pStyle w:val="GillSansInstructions"/>
              <w:rPr>
                <w:rFonts w:cs="Arial"/>
                <w:b/>
                <w:szCs w:val="24"/>
              </w:rPr>
            </w:pPr>
            <w:r w:rsidRPr="009B2662">
              <w:rPr>
                <w:rFonts w:cs="Arial"/>
                <w:color w:val="000000"/>
                <w:szCs w:val="24"/>
              </w:rPr>
              <w:t xml:space="preserve">When a team member is temporarily or permanently relieved of duty, there is a risk that necessary information about the patient might not be </w:t>
            </w:r>
            <w:r>
              <w:rPr>
                <w:rFonts w:cs="Arial"/>
                <w:color w:val="000000"/>
                <w:szCs w:val="24"/>
              </w:rPr>
              <w:t>shared with</w:t>
            </w:r>
            <w:r w:rsidRPr="009B2662">
              <w:rPr>
                <w:rFonts w:cs="Arial"/>
                <w:color w:val="000000"/>
                <w:szCs w:val="24"/>
              </w:rPr>
              <w:t xml:space="preserve"> the </w:t>
            </w:r>
            <w:r>
              <w:rPr>
                <w:rFonts w:cs="Arial"/>
                <w:color w:val="000000"/>
                <w:szCs w:val="24"/>
              </w:rPr>
              <w:t xml:space="preserve">replacement provider. </w:t>
            </w:r>
            <w:r w:rsidRPr="009B2662">
              <w:rPr>
                <w:rFonts w:cs="Arial"/>
                <w:color w:val="000000"/>
                <w:szCs w:val="24"/>
              </w:rPr>
              <w:t xml:space="preserve">The handoff strategy is designed to enhance information exchange at critical times, such as </w:t>
            </w:r>
            <w:r>
              <w:rPr>
                <w:rFonts w:cs="Arial"/>
                <w:color w:val="000000"/>
                <w:szCs w:val="24"/>
              </w:rPr>
              <w:t xml:space="preserve">during </w:t>
            </w:r>
            <w:r w:rsidRPr="009B2662">
              <w:rPr>
                <w:rFonts w:cs="Arial"/>
                <w:color w:val="000000"/>
                <w:szCs w:val="24"/>
              </w:rPr>
              <w:t>transitions in care</w:t>
            </w:r>
            <w:r>
              <w:rPr>
                <w:rFonts w:cs="Arial"/>
                <w:color w:val="000000"/>
                <w:szCs w:val="24"/>
              </w:rPr>
              <w:t xml:space="preserve">. </w:t>
            </w:r>
            <w:r w:rsidRPr="009B2662">
              <w:rPr>
                <w:rFonts w:cs="Arial"/>
                <w:color w:val="000000"/>
                <w:szCs w:val="24"/>
              </w:rPr>
              <w:t xml:space="preserve">Handoffs maintain the continuity of care despite changing </w:t>
            </w:r>
            <w:r>
              <w:rPr>
                <w:rFonts w:cs="Arial"/>
                <w:color w:val="000000"/>
                <w:szCs w:val="24"/>
              </w:rPr>
              <w:t>staff</w:t>
            </w:r>
            <w:r w:rsidRPr="009B2662">
              <w:rPr>
                <w:rFonts w:cs="Arial"/>
                <w:color w:val="000000"/>
                <w:szCs w:val="24"/>
              </w:rPr>
              <w:t xml:space="preserve"> and patients. </w:t>
            </w:r>
          </w:p>
          <w:p w:rsidR="00AE271B" w:rsidRPr="009B2662" w:rsidRDefault="00AE271B" w:rsidP="003631B9">
            <w:pPr>
              <w:pStyle w:val="GillSansInstructions"/>
              <w:rPr>
                <w:rFonts w:cs="Arial"/>
                <w:b/>
                <w:szCs w:val="24"/>
              </w:rPr>
            </w:pPr>
            <w:r>
              <w:rPr>
                <w:rFonts w:cs="Arial"/>
                <w:color w:val="000000"/>
                <w:szCs w:val="24"/>
              </w:rPr>
              <w:t>Hand</w:t>
            </w:r>
            <w:r w:rsidRPr="009B2662">
              <w:rPr>
                <w:rFonts w:cs="Arial"/>
                <w:color w:val="000000"/>
                <w:szCs w:val="24"/>
              </w:rPr>
              <w:t>offs include transfer</w:t>
            </w:r>
            <w:r>
              <w:rPr>
                <w:rFonts w:cs="Arial"/>
                <w:color w:val="000000"/>
                <w:szCs w:val="24"/>
              </w:rPr>
              <w:t xml:space="preserve">ring </w:t>
            </w:r>
            <w:r w:rsidRPr="009B2662">
              <w:rPr>
                <w:rFonts w:cs="Arial"/>
                <w:color w:val="000000"/>
                <w:szCs w:val="24"/>
              </w:rPr>
              <w:t>knowledge and information about the degree of uncertainty (or certainty</w:t>
            </w:r>
            <w:r>
              <w:rPr>
                <w:rFonts w:cs="Arial"/>
                <w:color w:val="000000"/>
                <w:szCs w:val="24"/>
              </w:rPr>
              <w:t>)</w:t>
            </w:r>
            <w:r w:rsidRPr="009B2662">
              <w:rPr>
                <w:rFonts w:cs="Arial"/>
                <w:color w:val="000000"/>
                <w:szCs w:val="24"/>
              </w:rPr>
              <w:t xml:space="preserve"> about diagnoses, response to treatment, recent </w:t>
            </w:r>
            <w:r>
              <w:rPr>
                <w:rFonts w:cs="Arial"/>
                <w:color w:val="000000"/>
                <w:szCs w:val="24"/>
              </w:rPr>
              <w:t xml:space="preserve">changes </w:t>
            </w:r>
            <w:r w:rsidRPr="009B2662">
              <w:rPr>
                <w:rFonts w:cs="Arial"/>
                <w:color w:val="000000"/>
                <w:szCs w:val="24"/>
              </w:rPr>
              <w:t xml:space="preserve">in condition and circumstances, and the </w:t>
            </w:r>
            <w:r>
              <w:rPr>
                <w:rFonts w:cs="Arial"/>
                <w:color w:val="000000"/>
                <w:szCs w:val="24"/>
              </w:rPr>
              <w:t xml:space="preserve">care </w:t>
            </w:r>
            <w:r w:rsidRPr="009B2662">
              <w:rPr>
                <w:rFonts w:cs="Arial"/>
                <w:color w:val="000000"/>
                <w:szCs w:val="24"/>
              </w:rPr>
              <w:t>plan (including contingencies)</w:t>
            </w:r>
            <w:r>
              <w:rPr>
                <w:rFonts w:cs="Arial"/>
                <w:color w:val="000000"/>
                <w:szCs w:val="24"/>
              </w:rPr>
              <w:t xml:space="preserve">. </w:t>
            </w:r>
            <w:r w:rsidRPr="009B2662">
              <w:rPr>
                <w:rFonts w:cs="Arial"/>
                <w:color w:val="000000"/>
                <w:szCs w:val="24"/>
              </w:rPr>
              <w:t xml:space="preserve">In addition to patient care guidelines, both authority and responsibility are transferred from one </w:t>
            </w:r>
            <w:r>
              <w:rPr>
                <w:rFonts w:cs="Arial"/>
                <w:color w:val="000000"/>
                <w:szCs w:val="24"/>
              </w:rPr>
              <w:t>team member to the next, making the hand</w:t>
            </w:r>
            <w:r w:rsidRPr="009B2662">
              <w:rPr>
                <w:rFonts w:cs="Arial"/>
                <w:color w:val="000000"/>
                <w:szCs w:val="24"/>
              </w:rPr>
              <w:t xml:space="preserve">off a </w:t>
            </w:r>
            <w:r>
              <w:rPr>
                <w:rFonts w:cs="Arial"/>
                <w:color w:val="000000"/>
                <w:szCs w:val="24"/>
              </w:rPr>
              <w:t>crucial</w:t>
            </w:r>
            <w:r w:rsidRPr="009B2662">
              <w:rPr>
                <w:rFonts w:cs="Arial"/>
                <w:color w:val="000000"/>
                <w:szCs w:val="24"/>
              </w:rPr>
              <w:t xml:space="preserve"> component of ensuring high</w:t>
            </w:r>
            <w:r>
              <w:rPr>
                <w:rFonts w:cs="Arial"/>
                <w:color w:val="000000"/>
                <w:szCs w:val="24"/>
              </w:rPr>
              <w:t>-</w:t>
            </w:r>
            <w:r w:rsidRPr="009B2662">
              <w:rPr>
                <w:rFonts w:cs="Arial"/>
                <w:color w:val="000000"/>
                <w:szCs w:val="24"/>
              </w:rPr>
              <w:t xml:space="preserve">quality patient care. </w:t>
            </w:r>
          </w:p>
          <w:p w:rsidR="00AE271B" w:rsidRPr="009B2662" w:rsidRDefault="00AE271B" w:rsidP="003631B9">
            <w:pPr>
              <w:pStyle w:val="GillSansInstructions"/>
              <w:rPr>
                <w:rFonts w:cs="Arial"/>
                <w:b/>
                <w:szCs w:val="24"/>
              </w:rPr>
            </w:pPr>
            <w:r w:rsidRPr="009B2662">
              <w:rPr>
                <w:rFonts w:cs="Arial"/>
                <w:szCs w:val="24"/>
              </w:rPr>
              <w:t xml:space="preserve">A proper handoff includes the following components: </w:t>
            </w:r>
          </w:p>
          <w:p w:rsidR="00AE271B" w:rsidRPr="000D030C" w:rsidRDefault="00AE271B" w:rsidP="006F22A1">
            <w:pPr>
              <w:pStyle w:val="ListParagraph"/>
            </w:pPr>
            <w:r w:rsidRPr="000D030C">
              <w:t>Responsibility—When handing off, it is your responsibility to know that the person who must accept responsibility is aware of assuming responsibility.</w:t>
            </w:r>
          </w:p>
          <w:p w:rsidR="00AE271B" w:rsidRPr="000D030C" w:rsidRDefault="00AE271B" w:rsidP="006F22A1">
            <w:pPr>
              <w:pStyle w:val="ListParagraph"/>
            </w:pPr>
            <w:r w:rsidRPr="000D030C">
              <w:t>Accountability—You are accountable for patient care until both parties are aware of the transfer of responsibility.</w:t>
            </w:r>
          </w:p>
          <w:p w:rsidR="00AE271B" w:rsidRPr="000D030C" w:rsidRDefault="00AE271B" w:rsidP="006F22A1">
            <w:pPr>
              <w:pStyle w:val="ListParagraph"/>
            </w:pPr>
            <w:r w:rsidRPr="000D030C">
              <w:t>Uncertainty—When uncertainty exists, you are responsible for clearing up all ambiguity of responsibility before the transfer is completed.</w:t>
            </w:r>
          </w:p>
          <w:p w:rsidR="00AE271B" w:rsidRDefault="00AE271B" w:rsidP="006F22A1">
            <w:pPr>
              <w:pStyle w:val="ListParagraph"/>
            </w:pPr>
            <w:r w:rsidRPr="000D030C">
              <w:t>Verbal communication—You cannot assume that the person obtaining responsibility will read or understand written or nonverbal communications.</w:t>
            </w:r>
          </w:p>
          <w:p w:rsidR="00AE271B" w:rsidRPr="000D030C" w:rsidRDefault="00AE271B" w:rsidP="006F22A1">
            <w:pPr>
              <w:pStyle w:val="ListParagraph"/>
            </w:pPr>
            <w:r w:rsidRPr="000D030C">
              <w:t>Acknowledgment—Until it is acknowledged that the handoff is understood and accepted, you cannot relinquish your responsibility.</w:t>
            </w:r>
          </w:p>
          <w:p w:rsidR="00AE271B" w:rsidRPr="000D030C" w:rsidRDefault="00AE271B" w:rsidP="006F22A1">
            <w:pPr>
              <w:pStyle w:val="ListParagraph"/>
            </w:pPr>
            <w:r w:rsidRPr="000D030C">
              <w:t>Opportunity—Handoffs are a good time to review and have a new pair of eyes evaluate the situation for both safety and quality.</w:t>
            </w:r>
          </w:p>
          <w:p w:rsidR="00AE271B" w:rsidRPr="00CA01BE" w:rsidRDefault="00AE271B" w:rsidP="006F22A1">
            <w:pPr>
              <w:pStyle w:val="SayThis"/>
            </w:pPr>
            <w:r w:rsidRPr="00CA01BE">
              <w:t>ASK:</w:t>
            </w:r>
          </w:p>
          <w:p w:rsidR="00AE271B" w:rsidRPr="00BA6C57" w:rsidRDefault="00AE271B" w:rsidP="00F115A6">
            <w:pPr>
              <w:pStyle w:val="GillSansInstructions"/>
              <w:spacing w:after="120"/>
              <w:rPr>
                <w:rFonts w:cs="Arial"/>
                <w:b/>
                <w:color w:val="000000"/>
                <w:szCs w:val="24"/>
              </w:rPr>
            </w:pPr>
            <w:r w:rsidRPr="009B2662">
              <w:rPr>
                <w:rFonts w:cs="Arial"/>
                <w:color w:val="000000"/>
                <w:szCs w:val="24"/>
              </w:rPr>
              <w:t>When do you typically use handoffs in your unit?</w:t>
            </w:r>
          </w:p>
        </w:tc>
        <w:tc>
          <w:tcPr>
            <w:tcW w:w="4565" w:type="dxa"/>
          </w:tcPr>
          <w:p w:rsidR="00AE271B" w:rsidRDefault="00AE271B" w:rsidP="006F22A1">
            <w:pPr>
              <w:pStyle w:val="SlideNumber"/>
            </w:pPr>
            <w:r>
              <w:t>Slide 2</w:t>
            </w:r>
            <w:r w:rsidR="00146D4E">
              <w:t>6</w:t>
            </w:r>
          </w:p>
          <w:p w:rsidR="00AE271B" w:rsidRDefault="00F115A6" w:rsidP="006F22A1">
            <w:pPr>
              <w:pStyle w:val="SlideNumber"/>
            </w:pPr>
            <w:r w:rsidRPr="00F115A6">
              <w:rPr>
                <w:noProof/>
              </w:rPr>
              <w:drawing>
                <wp:inline distT="0" distB="0" distL="0" distR="0" wp14:anchorId="601A191D" wp14:editId="64425768">
                  <wp:extent cx="2755392" cy="2066544"/>
                  <wp:effectExtent l="0" t="0" r="698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755392" cy="2066544"/>
                          </a:xfrm>
                          <a:prstGeom prst="rect">
                            <a:avLst/>
                          </a:prstGeom>
                        </pic:spPr>
                      </pic:pic>
                    </a:graphicData>
                  </a:graphic>
                </wp:inline>
              </w:drawing>
            </w:r>
          </w:p>
        </w:tc>
      </w:tr>
      <w:tr w:rsidR="00AE271B" w:rsidRPr="003F225D" w:rsidTr="0072066E">
        <w:tc>
          <w:tcPr>
            <w:tcW w:w="4795" w:type="dxa"/>
          </w:tcPr>
          <w:p w:rsidR="00AE271B" w:rsidRPr="00CA01BE" w:rsidRDefault="00AE271B" w:rsidP="006F22A1">
            <w:pPr>
              <w:pStyle w:val="SayThis"/>
            </w:pPr>
            <w:r w:rsidRPr="00CA01BE">
              <w:t>SAY:</w:t>
            </w:r>
            <w:r>
              <w:t xml:space="preserve"> </w:t>
            </w:r>
          </w:p>
          <w:p w:rsidR="00AE271B" w:rsidRPr="009B2662" w:rsidRDefault="00AE271B" w:rsidP="003631B9">
            <w:pPr>
              <w:pStyle w:val="GillSansInstructions"/>
              <w:rPr>
                <w:rFonts w:cs="Arial"/>
                <w:b/>
                <w:szCs w:val="24"/>
              </w:rPr>
            </w:pPr>
            <w:r w:rsidRPr="009B2662">
              <w:rPr>
                <w:rFonts w:cs="Arial"/>
                <w:szCs w:val="24"/>
              </w:rPr>
              <w:t xml:space="preserve">Situational awareness </w:t>
            </w:r>
            <w:r>
              <w:rPr>
                <w:rFonts w:cs="Arial"/>
                <w:szCs w:val="24"/>
              </w:rPr>
              <w:t xml:space="preserve">occurs when </w:t>
            </w:r>
            <w:r w:rsidRPr="009B2662">
              <w:rPr>
                <w:rFonts w:cs="Arial"/>
                <w:szCs w:val="24"/>
              </w:rPr>
              <w:t>members of the team hav</w:t>
            </w:r>
            <w:r>
              <w:rPr>
                <w:rFonts w:cs="Arial"/>
                <w:szCs w:val="24"/>
              </w:rPr>
              <w:t>e</w:t>
            </w:r>
            <w:r w:rsidRPr="009B2662">
              <w:rPr>
                <w:rFonts w:cs="Arial"/>
                <w:szCs w:val="24"/>
              </w:rPr>
              <w:t xml:space="preserve"> a </w:t>
            </w:r>
            <w:r>
              <w:rPr>
                <w:rFonts w:cs="Arial"/>
                <w:szCs w:val="24"/>
              </w:rPr>
              <w:t>grasp</w:t>
            </w:r>
            <w:r w:rsidRPr="009B2662">
              <w:rPr>
                <w:rFonts w:cs="Arial"/>
                <w:szCs w:val="24"/>
              </w:rPr>
              <w:t xml:space="preserve"> of what</w:t>
            </w:r>
            <w:r>
              <w:rPr>
                <w:rFonts w:cs="Arial"/>
                <w:szCs w:val="24"/>
              </w:rPr>
              <w:t xml:space="preserve"> is happening </w:t>
            </w:r>
            <w:r w:rsidRPr="009B2662">
              <w:rPr>
                <w:rFonts w:cs="Arial"/>
                <w:szCs w:val="24"/>
              </w:rPr>
              <w:t xml:space="preserve">and what </w:t>
            </w:r>
            <w:r>
              <w:rPr>
                <w:rFonts w:cs="Arial"/>
                <w:szCs w:val="24"/>
              </w:rPr>
              <w:t xml:space="preserve">will </w:t>
            </w:r>
            <w:r w:rsidRPr="009B2662">
              <w:rPr>
                <w:rFonts w:cs="Arial"/>
                <w:szCs w:val="24"/>
              </w:rPr>
              <w:t>likely happen next.</w:t>
            </w:r>
            <w:r>
              <w:rPr>
                <w:rFonts w:cs="Arial"/>
                <w:szCs w:val="24"/>
              </w:rPr>
              <w:t xml:space="preserve"> </w:t>
            </w:r>
            <w:r w:rsidRPr="009B2662">
              <w:rPr>
                <w:rFonts w:cs="Arial"/>
                <w:szCs w:val="24"/>
              </w:rPr>
              <w:t xml:space="preserve">Having this shared information will ensure the group takes the appropriate next steps together. </w:t>
            </w:r>
          </w:p>
          <w:p w:rsidR="00AE271B" w:rsidRPr="009B2662" w:rsidRDefault="00AE271B" w:rsidP="00F115A6">
            <w:pPr>
              <w:pStyle w:val="GillSansInstructions"/>
              <w:spacing w:after="120"/>
              <w:rPr>
                <w:rFonts w:cs="Arial"/>
                <w:b/>
                <w:szCs w:val="24"/>
              </w:rPr>
            </w:pPr>
            <w:r>
              <w:rPr>
                <w:rFonts w:cs="Arial"/>
                <w:szCs w:val="24"/>
              </w:rPr>
              <w:t>U</w:t>
            </w:r>
            <w:r w:rsidRPr="009B2662">
              <w:rPr>
                <w:rFonts w:cs="Arial"/>
                <w:szCs w:val="24"/>
              </w:rPr>
              <w:t xml:space="preserve">sing situational awareness, unit teams become more alert to developing situations, </w:t>
            </w:r>
            <w:r>
              <w:rPr>
                <w:rFonts w:cs="Arial"/>
                <w:szCs w:val="24"/>
              </w:rPr>
              <w:t xml:space="preserve">more </w:t>
            </w:r>
            <w:r w:rsidRPr="009B2662">
              <w:rPr>
                <w:rFonts w:cs="Arial"/>
                <w:szCs w:val="24"/>
              </w:rPr>
              <w:t>sensitive to cues</w:t>
            </w:r>
            <w:r>
              <w:rPr>
                <w:rFonts w:cs="Arial"/>
                <w:szCs w:val="24"/>
              </w:rPr>
              <w:t>,</w:t>
            </w:r>
            <w:r w:rsidRPr="009B2662">
              <w:rPr>
                <w:rFonts w:cs="Arial"/>
                <w:szCs w:val="24"/>
              </w:rPr>
              <w:t xml:space="preserve"> and </w:t>
            </w:r>
            <w:r>
              <w:rPr>
                <w:rFonts w:cs="Arial"/>
                <w:szCs w:val="24"/>
              </w:rPr>
              <w:t xml:space="preserve">more </w:t>
            </w:r>
            <w:r w:rsidRPr="009B2662">
              <w:rPr>
                <w:rFonts w:cs="Arial"/>
                <w:szCs w:val="24"/>
              </w:rPr>
              <w:t>aware of their implications with a focus on</w:t>
            </w:r>
            <w:r w:rsidR="00351DDC">
              <w:rPr>
                <w:rFonts w:cs="Arial"/>
                <w:color w:val="000000"/>
                <w:szCs w:val="24"/>
              </w:rPr>
              <w:t>—</w:t>
            </w:r>
          </w:p>
          <w:p w:rsidR="00AE271B" w:rsidRPr="009B2662" w:rsidRDefault="00AE271B" w:rsidP="006F22A1">
            <w:pPr>
              <w:pStyle w:val="ListParagraph"/>
              <w:rPr>
                <w:b/>
              </w:rPr>
            </w:pPr>
            <w:r w:rsidRPr="009B2662">
              <w:t>Preparation</w:t>
            </w:r>
            <w:r>
              <w:t xml:space="preserve">, and </w:t>
            </w:r>
            <w:r w:rsidRPr="009B2662">
              <w:t>planning and vigilance</w:t>
            </w:r>
            <w:r>
              <w:t>;</w:t>
            </w:r>
          </w:p>
          <w:p w:rsidR="00AE271B" w:rsidRPr="009B2662" w:rsidRDefault="00AE271B" w:rsidP="006F22A1">
            <w:pPr>
              <w:pStyle w:val="ListParagraph"/>
              <w:rPr>
                <w:b/>
              </w:rPr>
            </w:pPr>
            <w:r w:rsidRPr="009B2662">
              <w:t>Workload distribution</w:t>
            </w:r>
            <w:r>
              <w:t>; and</w:t>
            </w:r>
          </w:p>
          <w:p w:rsidR="00AE271B" w:rsidRPr="009B2662" w:rsidRDefault="00AE271B" w:rsidP="006F22A1">
            <w:pPr>
              <w:pStyle w:val="ListParagraph"/>
              <w:rPr>
                <w:b/>
              </w:rPr>
            </w:pPr>
            <w:r w:rsidRPr="009B2662">
              <w:t>Distraction avoidance</w:t>
            </w:r>
            <w:r>
              <w:t>.</w:t>
            </w:r>
          </w:p>
          <w:p w:rsidR="00AE271B" w:rsidRPr="00986E6F" w:rsidRDefault="00AE271B" w:rsidP="003631B9">
            <w:pPr>
              <w:pStyle w:val="GillSansInstructions"/>
              <w:rPr>
                <w:rFonts w:cs="Arial"/>
                <w:b/>
                <w:szCs w:val="24"/>
              </w:rPr>
            </w:pPr>
            <w:r>
              <w:rPr>
                <w:rFonts w:cs="Arial"/>
                <w:szCs w:val="24"/>
              </w:rPr>
              <w:t xml:space="preserve">Focusing on </w:t>
            </w:r>
            <w:r w:rsidRPr="009B2662">
              <w:rPr>
                <w:rFonts w:cs="Arial"/>
                <w:szCs w:val="24"/>
              </w:rPr>
              <w:t>these areas help improve team equality and support</w:t>
            </w:r>
            <w:r>
              <w:rPr>
                <w:rFonts w:cs="Arial"/>
                <w:szCs w:val="24"/>
              </w:rPr>
              <w:t xml:space="preserve"> because </w:t>
            </w:r>
            <w:r w:rsidRPr="009B2662">
              <w:rPr>
                <w:rFonts w:cs="Arial"/>
                <w:szCs w:val="24"/>
              </w:rPr>
              <w:t>team members share the responsibility of providing high</w:t>
            </w:r>
            <w:r>
              <w:rPr>
                <w:rFonts w:cs="Arial"/>
                <w:szCs w:val="24"/>
              </w:rPr>
              <w:t>-</w:t>
            </w:r>
            <w:r w:rsidRPr="009B2662">
              <w:rPr>
                <w:rFonts w:cs="Arial"/>
                <w:szCs w:val="24"/>
              </w:rPr>
              <w:t>quality patient care with their colleagues and become further engaged in helping the team reach its safety goals.</w:t>
            </w:r>
          </w:p>
        </w:tc>
        <w:tc>
          <w:tcPr>
            <w:tcW w:w="4565" w:type="dxa"/>
          </w:tcPr>
          <w:p w:rsidR="00AE271B" w:rsidRDefault="00AE271B" w:rsidP="006F22A1">
            <w:pPr>
              <w:pStyle w:val="SlideNumber"/>
            </w:pPr>
            <w:r>
              <w:t>Slide 2</w:t>
            </w:r>
            <w:r w:rsidR="00146D4E">
              <w:t>7</w:t>
            </w:r>
          </w:p>
          <w:p w:rsidR="00AE271B" w:rsidRDefault="00F115A6" w:rsidP="006F22A1">
            <w:pPr>
              <w:pStyle w:val="SlideNumber"/>
            </w:pPr>
            <w:r w:rsidRPr="00F115A6">
              <w:rPr>
                <w:noProof/>
              </w:rPr>
              <w:drawing>
                <wp:inline distT="0" distB="0" distL="0" distR="0" wp14:anchorId="568135D3" wp14:editId="35FAC089">
                  <wp:extent cx="2755392" cy="2066544"/>
                  <wp:effectExtent l="0" t="0" r="698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755392" cy="2066544"/>
                          </a:xfrm>
                          <a:prstGeom prst="rect">
                            <a:avLst/>
                          </a:prstGeom>
                        </pic:spPr>
                      </pic:pic>
                    </a:graphicData>
                  </a:graphic>
                </wp:inline>
              </w:drawing>
            </w:r>
          </w:p>
        </w:tc>
      </w:tr>
      <w:tr w:rsidR="00AE271B" w:rsidRPr="003F225D" w:rsidTr="0072066E">
        <w:tc>
          <w:tcPr>
            <w:tcW w:w="4795" w:type="dxa"/>
          </w:tcPr>
          <w:p w:rsidR="00AE271B" w:rsidRPr="00CA01BE" w:rsidRDefault="00AE271B" w:rsidP="006F22A1">
            <w:pPr>
              <w:pStyle w:val="SayThis"/>
            </w:pPr>
            <w:r w:rsidRPr="00CA01BE">
              <w:t>SAY:</w:t>
            </w:r>
          </w:p>
          <w:p w:rsidR="00AE271B" w:rsidRDefault="00AE271B" w:rsidP="003631B9">
            <w:pPr>
              <w:pStyle w:val="GillSansInstructions"/>
              <w:rPr>
                <w:rFonts w:cs="Arial"/>
                <w:szCs w:val="24"/>
              </w:rPr>
            </w:pPr>
            <w:r>
              <w:rPr>
                <w:rFonts w:cs="Arial"/>
                <w:szCs w:val="24"/>
              </w:rPr>
              <w:t>To further develop and support teamwork and communication, your team will need to</w:t>
            </w:r>
            <w:r w:rsidR="00351DDC">
              <w:rPr>
                <w:rFonts w:cs="Arial"/>
                <w:color w:val="000000"/>
                <w:szCs w:val="24"/>
              </w:rPr>
              <w:t>—</w:t>
            </w:r>
          </w:p>
          <w:p w:rsidR="00AE271B" w:rsidRDefault="00AE271B" w:rsidP="006F22A1">
            <w:pPr>
              <w:pStyle w:val="ListParagraph"/>
              <w:rPr>
                <w:b/>
              </w:rPr>
            </w:pPr>
            <w:r w:rsidRPr="009B2662">
              <w:t xml:space="preserve">Identify opportunities to </w:t>
            </w:r>
            <w:r>
              <w:t>enhance</w:t>
            </w:r>
            <w:r w:rsidRPr="009B2662">
              <w:t xml:space="preserve"> </w:t>
            </w:r>
            <w:r>
              <w:t xml:space="preserve">these </w:t>
            </w:r>
            <w:r w:rsidRPr="009B2662">
              <w:t xml:space="preserve">by reviewing barriers the team </w:t>
            </w:r>
            <w:r>
              <w:t>noted</w:t>
            </w:r>
            <w:r w:rsidRPr="009B2662">
              <w:t xml:space="preserve"> while learning from a safety defect</w:t>
            </w:r>
            <w:r>
              <w:t>,</w:t>
            </w:r>
            <w:r w:rsidRPr="009B2662">
              <w:t xml:space="preserve"> </w:t>
            </w:r>
          </w:p>
          <w:p w:rsidR="00AE271B" w:rsidRDefault="00AE271B" w:rsidP="006F22A1">
            <w:pPr>
              <w:pStyle w:val="ListParagraph"/>
              <w:rPr>
                <w:b/>
              </w:rPr>
            </w:pPr>
            <w:r w:rsidRPr="009B2662">
              <w:t>Discuss with frontline providers how and where they want to improve communication</w:t>
            </w:r>
            <w:r>
              <w:t>,</w:t>
            </w:r>
            <w:r w:rsidRPr="009B2662">
              <w:t xml:space="preserve"> </w:t>
            </w:r>
          </w:p>
          <w:p w:rsidR="00AE271B" w:rsidRDefault="00AE271B" w:rsidP="006F22A1">
            <w:pPr>
              <w:pStyle w:val="ListParagraph"/>
              <w:rPr>
                <w:b/>
              </w:rPr>
            </w:pPr>
            <w:r w:rsidRPr="009B2662">
              <w:t>Select a tool that best addresses providers</w:t>
            </w:r>
            <w:r w:rsidR="006F22A1">
              <w:t>’</w:t>
            </w:r>
            <w:r w:rsidRPr="009B2662">
              <w:t xml:space="preserve"> concerns</w:t>
            </w:r>
            <w:r>
              <w:t>, and</w:t>
            </w:r>
            <w:r w:rsidRPr="009B2662">
              <w:t xml:space="preserve"> </w:t>
            </w:r>
          </w:p>
          <w:p w:rsidR="00AE271B" w:rsidRDefault="00AE271B" w:rsidP="006F22A1">
            <w:pPr>
              <w:pStyle w:val="ListParagraph"/>
              <w:rPr>
                <w:b/>
              </w:rPr>
            </w:pPr>
            <w:r w:rsidRPr="009B2662">
              <w:t xml:space="preserve">Use teamwork and communication tools </w:t>
            </w:r>
            <w:r>
              <w:t xml:space="preserve">and </w:t>
            </w:r>
            <w:r w:rsidRPr="009B2662">
              <w:t>incorporate them into team meetings and offer other relevant project processes.</w:t>
            </w:r>
          </w:p>
        </w:tc>
        <w:tc>
          <w:tcPr>
            <w:tcW w:w="4565" w:type="dxa"/>
          </w:tcPr>
          <w:p w:rsidR="00AE271B" w:rsidRDefault="00AE271B" w:rsidP="006F22A1">
            <w:pPr>
              <w:pStyle w:val="SlideNumber"/>
            </w:pPr>
            <w:r>
              <w:t>Slide 2</w:t>
            </w:r>
            <w:r w:rsidR="00146D4E">
              <w:t>8</w:t>
            </w:r>
          </w:p>
          <w:p w:rsidR="00AE271B" w:rsidRDefault="00F115A6" w:rsidP="006F22A1">
            <w:pPr>
              <w:pStyle w:val="SlideNumber"/>
            </w:pPr>
            <w:r w:rsidRPr="00F115A6">
              <w:rPr>
                <w:noProof/>
              </w:rPr>
              <w:drawing>
                <wp:inline distT="0" distB="0" distL="0" distR="0" wp14:anchorId="32618C0B" wp14:editId="63465504">
                  <wp:extent cx="2755392" cy="2066544"/>
                  <wp:effectExtent l="0" t="0" r="698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755392" cy="2066544"/>
                          </a:xfrm>
                          <a:prstGeom prst="rect">
                            <a:avLst/>
                          </a:prstGeom>
                        </pic:spPr>
                      </pic:pic>
                    </a:graphicData>
                  </a:graphic>
                </wp:inline>
              </w:drawing>
            </w:r>
          </w:p>
        </w:tc>
      </w:tr>
      <w:tr w:rsidR="00AE271B" w:rsidRPr="003F225D" w:rsidTr="0072066E">
        <w:tc>
          <w:tcPr>
            <w:tcW w:w="4795" w:type="dxa"/>
          </w:tcPr>
          <w:p w:rsidR="00AE271B" w:rsidRPr="000E0808" w:rsidRDefault="00AE271B" w:rsidP="006F22A1">
            <w:pPr>
              <w:pStyle w:val="SayThis"/>
            </w:pPr>
            <w:r w:rsidRPr="000E0808">
              <w:t>SAY:</w:t>
            </w:r>
          </w:p>
          <w:p w:rsidR="001E143B" w:rsidRDefault="00AE271B" w:rsidP="003631B9">
            <w:pPr>
              <w:pStyle w:val="GillSansInstructions"/>
            </w:pPr>
            <w:r w:rsidRPr="000B28D3">
              <w:t xml:space="preserve">In addition to the information presented in this module, CUSP tools are available </w:t>
            </w:r>
            <w:r w:rsidR="001E143B">
              <w:t xml:space="preserve">through the user support network of the Safety Program for Perinatal Care. </w:t>
            </w:r>
            <w:r>
              <w:t xml:space="preserve"> </w:t>
            </w:r>
          </w:p>
          <w:p w:rsidR="00AE271B" w:rsidRPr="00BB6CC9" w:rsidRDefault="00AE271B" w:rsidP="003631B9">
            <w:pPr>
              <w:pStyle w:val="GillSansInstructions"/>
            </w:pPr>
            <w:r>
              <w:t>One</w:t>
            </w:r>
            <w:r w:rsidRPr="00BB6CC9">
              <w:t xml:space="preserve"> tool that will help the </w:t>
            </w:r>
            <w:r w:rsidR="000E0C59">
              <w:rPr>
                <w:rFonts w:cs="Arial"/>
                <w:szCs w:val="24"/>
              </w:rPr>
              <w:t>L&amp;D</w:t>
            </w:r>
            <w:r>
              <w:rPr>
                <w:rFonts w:cs="Arial"/>
                <w:szCs w:val="24"/>
              </w:rPr>
              <w:t xml:space="preserve"> </w:t>
            </w:r>
            <w:r w:rsidRPr="00BB6CC9">
              <w:t xml:space="preserve">unit team understand </w:t>
            </w:r>
            <w:r>
              <w:t>teamwork and communication is the Team Check</w:t>
            </w:r>
            <w:r w:rsidR="000A161E">
              <w:t>u</w:t>
            </w:r>
            <w:r>
              <w:t>p Tool.</w:t>
            </w:r>
            <w:r w:rsidRPr="00BB6CC9">
              <w:t xml:space="preserve"> </w:t>
            </w:r>
          </w:p>
          <w:p w:rsidR="00AE271B" w:rsidRPr="000E0808" w:rsidRDefault="00AE271B" w:rsidP="003631B9">
            <w:pPr>
              <w:pStyle w:val="GillSansInstructions"/>
              <w:rPr>
                <w:b/>
                <w:u w:val="single"/>
              </w:rPr>
            </w:pPr>
            <w:r>
              <w:rPr>
                <w:b/>
                <w:u w:val="single"/>
              </w:rPr>
              <w:t>Team</w:t>
            </w:r>
            <w:r w:rsidRPr="000E0808">
              <w:rPr>
                <w:b/>
                <w:u w:val="single"/>
              </w:rPr>
              <w:t xml:space="preserve"> </w:t>
            </w:r>
            <w:r>
              <w:rPr>
                <w:b/>
                <w:u w:val="single"/>
              </w:rPr>
              <w:t>C</w:t>
            </w:r>
            <w:r w:rsidRPr="000E0808">
              <w:rPr>
                <w:b/>
                <w:u w:val="single"/>
              </w:rPr>
              <w:t>heck</w:t>
            </w:r>
            <w:r w:rsidR="000A161E">
              <w:rPr>
                <w:b/>
                <w:u w:val="single"/>
              </w:rPr>
              <w:t>u</w:t>
            </w:r>
            <w:r w:rsidRPr="000E0808">
              <w:rPr>
                <w:b/>
                <w:u w:val="single"/>
              </w:rPr>
              <w:t xml:space="preserve">p </w:t>
            </w:r>
            <w:r>
              <w:rPr>
                <w:b/>
                <w:u w:val="single"/>
              </w:rPr>
              <w:t>T</w:t>
            </w:r>
            <w:r w:rsidRPr="000E0808">
              <w:rPr>
                <w:b/>
                <w:u w:val="single"/>
              </w:rPr>
              <w:t xml:space="preserve">ool </w:t>
            </w:r>
          </w:p>
          <w:p w:rsidR="00AE271B" w:rsidRDefault="00AE271B" w:rsidP="003631B9">
            <w:pPr>
              <w:pStyle w:val="GillSansInstructions"/>
            </w:pPr>
            <w:r w:rsidRPr="00BB6CC9">
              <w:t>The Team Check</w:t>
            </w:r>
            <w:r w:rsidR="000A161E">
              <w:t>u</w:t>
            </w:r>
            <w:r w:rsidRPr="00BB6CC9">
              <w:t xml:space="preserve">p Tool provides a standardized </w:t>
            </w:r>
            <w:r>
              <w:t>method</w:t>
            </w:r>
            <w:r w:rsidRPr="00BB6CC9">
              <w:t xml:space="preserve"> </w:t>
            </w:r>
            <w:r>
              <w:t>for</w:t>
            </w:r>
            <w:r w:rsidRPr="00BB6CC9">
              <w:t xml:space="preserve"> engaging in discussions about culture within the hospital</w:t>
            </w:r>
            <w:r>
              <w:t xml:space="preserve">. </w:t>
            </w:r>
            <w:r w:rsidR="000E0C59">
              <w:rPr>
                <w:rFonts w:cs="Arial"/>
                <w:szCs w:val="24"/>
              </w:rPr>
              <w:t>L&amp;D</w:t>
            </w:r>
            <w:r>
              <w:rPr>
                <w:rFonts w:cs="Arial"/>
                <w:szCs w:val="24"/>
              </w:rPr>
              <w:t xml:space="preserve"> </w:t>
            </w:r>
            <w:r>
              <w:t>u</w:t>
            </w:r>
            <w:r w:rsidRPr="00BB6CC9">
              <w:t xml:space="preserve">nit teams first assess culture before </w:t>
            </w:r>
            <w:r>
              <w:t xml:space="preserve">starting </w:t>
            </w:r>
            <w:r w:rsidRPr="00BB6CC9">
              <w:t>an intervention</w:t>
            </w:r>
            <w:r>
              <w:t>,</w:t>
            </w:r>
            <w:r w:rsidRPr="00BB6CC9">
              <w:t xml:space="preserve"> </w:t>
            </w:r>
            <w:r>
              <w:t xml:space="preserve">then </w:t>
            </w:r>
            <w:r w:rsidRPr="00BB6CC9">
              <w:t xml:space="preserve">use feedback from frontline </w:t>
            </w:r>
            <w:r>
              <w:t>providers</w:t>
            </w:r>
            <w:r w:rsidRPr="00BB6CC9">
              <w:t xml:space="preserve"> to identify potential barriers</w:t>
            </w:r>
            <w:r>
              <w:t xml:space="preserve"> to overcome,</w:t>
            </w:r>
            <w:r w:rsidRPr="00BB6CC9">
              <w:t xml:space="preserve"> as well as strengths</w:t>
            </w:r>
            <w:r>
              <w:t xml:space="preserve"> that can be better used. </w:t>
            </w:r>
            <w:r w:rsidRPr="00BB6CC9">
              <w:t xml:space="preserve">This tool can be used to target a </w:t>
            </w:r>
            <w:r>
              <w:t xml:space="preserve">goal </w:t>
            </w:r>
            <w:r w:rsidRPr="00BB6CC9">
              <w:t xml:space="preserve">for improvement shortly after the culture assessment and </w:t>
            </w:r>
            <w:r>
              <w:t xml:space="preserve">then </w:t>
            </w:r>
            <w:r w:rsidRPr="00BB6CC9">
              <w:t xml:space="preserve">every </w:t>
            </w:r>
            <w:r>
              <w:t xml:space="preserve">3 to 6 </w:t>
            </w:r>
            <w:r w:rsidRPr="00BB6CC9">
              <w:t>months</w:t>
            </w:r>
            <w:r>
              <w:t>,</w:t>
            </w:r>
            <w:r w:rsidRPr="00BB6CC9">
              <w:t xml:space="preserve"> or as needed</w:t>
            </w:r>
            <w:r>
              <w:t>,</w:t>
            </w:r>
            <w:r w:rsidRPr="00BB6CC9">
              <w:t xml:space="preserve"> to </w:t>
            </w:r>
            <w:r>
              <w:t>initiate</w:t>
            </w:r>
            <w:r w:rsidRPr="00BB6CC9">
              <w:t xml:space="preserve"> culture conversations, evaluate cultural issues (between survey administrations), and monitor the progress of culture change.</w:t>
            </w:r>
          </w:p>
          <w:p w:rsidR="00AE271B" w:rsidRPr="004A69E0" w:rsidRDefault="00AE271B" w:rsidP="003631B9">
            <w:pPr>
              <w:pStyle w:val="GillSansInstructions"/>
              <w:rPr>
                <w:rFonts w:cs="Arial"/>
                <w:u w:val="single"/>
              </w:rPr>
            </w:pPr>
            <w:r w:rsidRPr="004A69E0">
              <w:rPr>
                <w:rFonts w:cs="Arial"/>
                <w:u w:val="single"/>
              </w:rPr>
              <w:t>Culture Check</w:t>
            </w:r>
            <w:r w:rsidR="000A161E">
              <w:rPr>
                <w:rFonts w:cs="Arial"/>
                <w:u w:val="single"/>
              </w:rPr>
              <w:t>u</w:t>
            </w:r>
            <w:r w:rsidRPr="004A69E0">
              <w:rPr>
                <w:rFonts w:cs="Arial"/>
                <w:u w:val="single"/>
              </w:rPr>
              <w:t>p Tool</w:t>
            </w:r>
          </w:p>
          <w:p w:rsidR="00AE271B" w:rsidRPr="00CA01BE" w:rsidRDefault="00AE271B" w:rsidP="000A161E">
            <w:pPr>
              <w:pStyle w:val="GillSansInstructions"/>
              <w:rPr>
                <w:rFonts w:cs="Arial"/>
                <w:b/>
                <w:szCs w:val="24"/>
              </w:rPr>
            </w:pPr>
            <w:r w:rsidRPr="0071052F">
              <w:rPr>
                <w:rFonts w:cs="Arial"/>
              </w:rPr>
              <w:t>The Culture Check</w:t>
            </w:r>
            <w:r w:rsidR="000A161E">
              <w:rPr>
                <w:rFonts w:cs="Arial"/>
              </w:rPr>
              <w:t>u</w:t>
            </w:r>
            <w:r w:rsidRPr="0071052F">
              <w:rPr>
                <w:rFonts w:cs="Arial"/>
              </w:rPr>
              <w:t>p Tool will help the unit team address problems identified in the unit patient safety culture assessment</w:t>
            </w:r>
            <w:r>
              <w:rPr>
                <w:rFonts w:cs="Arial"/>
              </w:rPr>
              <w:t xml:space="preserve">. </w:t>
            </w:r>
            <w:r w:rsidRPr="0071052F">
              <w:rPr>
                <w:rFonts w:cs="Arial"/>
              </w:rPr>
              <w:t xml:space="preserve">This tool aids in the understanding of unit culture and will help the CUSP team </w:t>
            </w:r>
            <w:r>
              <w:rPr>
                <w:rFonts w:cs="Arial"/>
              </w:rPr>
              <w:t>carry out</w:t>
            </w:r>
            <w:r w:rsidRPr="0071052F">
              <w:rPr>
                <w:rFonts w:cs="Arial"/>
              </w:rPr>
              <w:t xml:space="preserve"> interventions </w:t>
            </w:r>
            <w:r>
              <w:rPr>
                <w:rFonts w:cs="Arial"/>
              </w:rPr>
              <w:t>to</w:t>
            </w:r>
            <w:r w:rsidRPr="0071052F">
              <w:rPr>
                <w:rFonts w:cs="Arial"/>
              </w:rPr>
              <w:t xml:space="preserve"> improve the local culture</w:t>
            </w:r>
            <w:r>
              <w:rPr>
                <w:rFonts w:cs="Arial"/>
              </w:rPr>
              <w:t xml:space="preserve">. With the </w:t>
            </w:r>
            <w:r w:rsidRPr="0071052F">
              <w:rPr>
                <w:rFonts w:cs="Arial"/>
              </w:rPr>
              <w:t>tool</w:t>
            </w:r>
            <w:r>
              <w:rPr>
                <w:rFonts w:cs="Arial"/>
              </w:rPr>
              <w:t>,</w:t>
            </w:r>
            <w:r w:rsidRPr="0071052F">
              <w:rPr>
                <w:rFonts w:cs="Arial"/>
              </w:rPr>
              <w:t xml:space="preserve"> unit teams review the patient safety culture results to identify potential barriers</w:t>
            </w:r>
            <w:r>
              <w:rPr>
                <w:rFonts w:cs="Arial"/>
              </w:rPr>
              <w:t xml:space="preserve"> and </w:t>
            </w:r>
            <w:r w:rsidRPr="0071052F">
              <w:rPr>
                <w:rFonts w:cs="Arial"/>
              </w:rPr>
              <w:t xml:space="preserve">strengths team members </w:t>
            </w:r>
            <w:r>
              <w:rPr>
                <w:rFonts w:cs="Arial"/>
              </w:rPr>
              <w:t xml:space="preserve">can use as a basis for making </w:t>
            </w:r>
            <w:r w:rsidRPr="0071052F">
              <w:rPr>
                <w:rFonts w:cs="Arial"/>
              </w:rPr>
              <w:t>culture and patient safety improvement decisions</w:t>
            </w:r>
            <w:r>
              <w:rPr>
                <w:rFonts w:cs="Arial"/>
              </w:rPr>
              <w:t xml:space="preserve">. </w:t>
            </w:r>
            <w:r w:rsidRPr="0071052F">
              <w:rPr>
                <w:rFonts w:cs="Arial"/>
              </w:rPr>
              <w:t>Focusing the culture conversation on group-level data depersonalizes the discussion and fosters improvement in the context of the local realities of care delivery</w:t>
            </w:r>
            <w:r>
              <w:rPr>
                <w:rFonts w:cs="Arial"/>
              </w:rPr>
              <w:t xml:space="preserve">. </w:t>
            </w:r>
            <w:r w:rsidRPr="0071052F">
              <w:rPr>
                <w:rFonts w:cs="Arial"/>
              </w:rPr>
              <w:t>Th</w:t>
            </w:r>
            <w:r>
              <w:rPr>
                <w:rFonts w:cs="Arial"/>
              </w:rPr>
              <w:t xml:space="preserve">e team can </w:t>
            </w:r>
            <w:r w:rsidRPr="0071052F">
              <w:rPr>
                <w:rFonts w:cs="Arial"/>
              </w:rPr>
              <w:t>u</w:t>
            </w:r>
            <w:r>
              <w:rPr>
                <w:rFonts w:cs="Arial"/>
              </w:rPr>
              <w:t>se the tool</w:t>
            </w:r>
            <w:r w:rsidRPr="0071052F">
              <w:rPr>
                <w:rFonts w:cs="Arial"/>
              </w:rPr>
              <w:t xml:space="preserve"> to target a </w:t>
            </w:r>
            <w:r>
              <w:rPr>
                <w:rFonts w:cs="Arial"/>
              </w:rPr>
              <w:t>goal</w:t>
            </w:r>
            <w:r w:rsidRPr="0071052F">
              <w:rPr>
                <w:rFonts w:cs="Arial"/>
              </w:rPr>
              <w:t xml:space="preserve"> for improvement shortly after the culture assessment and every </w:t>
            </w:r>
            <w:r>
              <w:rPr>
                <w:rFonts w:cs="Arial"/>
              </w:rPr>
              <w:t xml:space="preserve">3 </w:t>
            </w:r>
            <w:r w:rsidRPr="0071052F">
              <w:rPr>
                <w:rFonts w:cs="Arial"/>
              </w:rPr>
              <w:t xml:space="preserve">to </w:t>
            </w:r>
            <w:r>
              <w:rPr>
                <w:rFonts w:cs="Arial"/>
              </w:rPr>
              <w:t xml:space="preserve">6 </w:t>
            </w:r>
            <w:r w:rsidRPr="0071052F">
              <w:rPr>
                <w:rFonts w:cs="Arial"/>
              </w:rPr>
              <w:t>months, or as needed, to encourage culture conversations, evaluate cultural issues between survey administrations, and monitor the progress of culture change</w:t>
            </w:r>
            <w:r>
              <w:rPr>
                <w:rFonts w:cs="Arial"/>
              </w:rPr>
              <w:t>.</w:t>
            </w:r>
          </w:p>
        </w:tc>
        <w:tc>
          <w:tcPr>
            <w:tcW w:w="4565" w:type="dxa"/>
          </w:tcPr>
          <w:p w:rsidR="00AE271B" w:rsidRDefault="00AE271B" w:rsidP="006F22A1">
            <w:pPr>
              <w:pStyle w:val="SlideNumber"/>
            </w:pPr>
            <w:r>
              <w:t>Slide 2</w:t>
            </w:r>
            <w:r w:rsidR="00146D4E">
              <w:t>9</w:t>
            </w:r>
          </w:p>
          <w:p w:rsidR="00AE271B" w:rsidRDefault="00F115A6" w:rsidP="006F22A1">
            <w:pPr>
              <w:pStyle w:val="SlideNumber"/>
            </w:pPr>
            <w:r w:rsidRPr="00F115A6">
              <w:rPr>
                <w:noProof/>
              </w:rPr>
              <w:drawing>
                <wp:inline distT="0" distB="0" distL="0" distR="0" wp14:anchorId="6C42C0A4" wp14:editId="57E54757">
                  <wp:extent cx="2755392" cy="2066544"/>
                  <wp:effectExtent l="0" t="0" r="698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755392" cy="2066544"/>
                          </a:xfrm>
                          <a:prstGeom prst="rect">
                            <a:avLst/>
                          </a:prstGeom>
                        </pic:spPr>
                      </pic:pic>
                    </a:graphicData>
                  </a:graphic>
                </wp:inline>
              </w:drawing>
            </w:r>
          </w:p>
        </w:tc>
      </w:tr>
      <w:tr w:rsidR="00AE271B" w:rsidRPr="003F225D" w:rsidTr="0072066E">
        <w:tc>
          <w:tcPr>
            <w:tcW w:w="4795" w:type="dxa"/>
          </w:tcPr>
          <w:p w:rsidR="00AE271B" w:rsidRPr="00CA01BE" w:rsidRDefault="00AE271B" w:rsidP="006F22A1">
            <w:pPr>
              <w:pStyle w:val="SayThis"/>
            </w:pPr>
            <w:r w:rsidRPr="00CA01BE">
              <w:t>SAY:</w:t>
            </w:r>
          </w:p>
          <w:p w:rsidR="00AE271B" w:rsidRDefault="00AE271B" w:rsidP="00EC59A4">
            <w:pPr>
              <w:pStyle w:val="GillSansInstructions"/>
              <w:rPr>
                <w:rFonts w:cs="Arial"/>
                <w:szCs w:val="24"/>
              </w:rPr>
            </w:pPr>
            <w:r>
              <w:rPr>
                <w:rFonts w:cs="Arial"/>
                <w:szCs w:val="24"/>
              </w:rPr>
              <w:t>In summary</w:t>
            </w:r>
            <w:r w:rsidR="00EC59A4">
              <w:rPr>
                <w:rFonts w:cs="Arial"/>
                <w:szCs w:val="24"/>
              </w:rPr>
              <w:t>—</w:t>
            </w:r>
          </w:p>
          <w:p w:rsidR="00AE271B" w:rsidRDefault="00AE271B" w:rsidP="006F22A1">
            <w:pPr>
              <w:pStyle w:val="ListParagraph"/>
              <w:rPr>
                <w:b/>
              </w:rPr>
            </w:pPr>
            <w:r w:rsidRPr="009B2662">
              <w:t>Effective communication plays an integral role in the delivery of high</w:t>
            </w:r>
            <w:r>
              <w:t>-</w:t>
            </w:r>
            <w:r w:rsidRPr="009B2662">
              <w:t>quality, patient</w:t>
            </w:r>
            <w:r>
              <w:t>-</w:t>
            </w:r>
            <w:r w:rsidRPr="009B2662">
              <w:t xml:space="preserve">centered care. </w:t>
            </w:r>
          </w:p>
          <w:p w:rsidR="00AE271B" w:rsidRDefault="00AE271B" w:rsidP="006F22A1">
            <w:pPr>
              <w:pStyle w:val="ListParagraph"/>
              <w:rPr>
                <w:b/>
              </w:rPr>
            </w:pPr>
            <w:r w:rsidRPr="009B2662">
              <w:t xml:space="preserve">Barriers to efficient teamwork and communication influence the outcomes of the </w:t>
            </w:r>
            <w:r w:rsidR="000E0C59">
              <w:t>L&amp;D</w:t>
            </w:r>
            <w:r>
              <w:t xml:space="preserve"> </w:t>
            </w:r>
            <w:r w:rsidRPr="009B2662">
              <w:t>unit team</w:t>
            </w:r>
            <w:r>
              <w:t xml:space="preserve"> and patient care</w:t>
            </w:r>
            <w:r w:rsidRPr="009B2662">
              <w:t xml:space="preserve">. </w:t>
            </w:r>
          </w:p>
          <w:p w:rsidR="00AE271B" w:rsidRDefault="00AE271B" w:rsidP="006F22A1">
            <w:pPr>
              <w:pStyle w:val="ListParagraph"/>
              <w:rPr>
                <w:b/>
              </w:rPr>
            </w:pPr>
            <w:r w:rsidRPr="009B2662">
              <w:t xml:space="preserve">Research supports the connection between communication errors and </w:t>
            </w:r>
            <w:r>
              <w:t xml:space="preserve">errors in </w:t>
            </w:r>
            <w:r w:rsidRPr="009B2662">
              <w:t xml:space="preserve">patient care delivery. </w:t>
            </w:r>
          </w:p>
          <w:p w:rsidR="00AE271B" w:rsidRDefault="00AE271B" w:rsidP="006F22A1">
            <w:pPr>
              <w:pStyle w:val="ListParagraph"/>
            </w:pPr>
            <w:r w:rsidRPr="009B2662">
              <w:t xml:space="preserve">CUSP and TeamSTEPPS </w:t>
            </w:r>
            <w:r>
              <w:t>have</w:t>
            </w:r>
            <w:r w:rsidRPr="009B2662">
              <w:t xml:space="preserve"> tools and strategies that </w:t>
            </w:r>
            <w:r w:rsidR="000E0C59">
              <w:t>L&amp;D</w:t>
            </w:r>
            <w:r>
              <w:t xml:space="preserve"> </w:t>
            </w:r>
            <w:r w:rsidRPr="009B2662">
              <w:t xml:space="preserve">unit teams can </w:t>
            </w:r>
            <w:r>
              <w:t xml:space="preserve">employ </w:t>
            </w:r>
            <w:r w:rsidRPr="009B2662">
              <w:t>to improve the effectiveness of teamwork and communication on their units.</w:t>
            </w:r>
          </w:p>
        </w:tc>
        <w:tc>
          <w:tcPr>
            <w:tcW w:w="4565" w:type="dxa"/>
          </w:tcPr>
          <w:p w:rsidR="00AE271B" w:rsidRDefault="00AE271B" w:rsidP="006F22A1">
            <w:pPr>
              <w:pStyle w:val="SlideNumber"/>
            </w:pPr>
            <w:r>
              <w:t xml:space="preserve">Slide </w:t>
            </w:r>
            <w:r w:rsidR="00146D4E">
              <w:t>30</w:t>
            </w:r>
          </w:p>
          <w:p w:rsidR="00AE271B" w:rsidRDefault="00F115A6" w:rsidP="006F22A1">
            <w:pPr>
              <w:pStyle w:val="SlideNumber"/>
            </w:pPr>
            <w:r w:rsidRPr="00F115A6">
              <w:rPr>
                <w:noProof/>
              </w:rPr>
              <w:drawing>
                <wp:inline distT="0" distB="0" distL="0" distR="0" wp14:anchorId="0F8843AE" wp14:editId="79992986">
                  <wp:extent cx="2755392" cy="2066544"/>
                  <wp:effectExtent l="0" t="0" r="698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755392" cy="2066544"/>
                          </a:xfrm>
                          <a:prstGeom prst="rect">
                            <a:avLst/>
                          </a:prstGeom>
                        </pic:spPr>
                      </pic:pic>
                    </a:graphicData>
                  </a:graphic>
                </wp:inline>
              </w:drawing>
            </w:r>
          </w:p>
        </w:tc>
      </w:tr>
    </w:tbl>
    <w:p w:rsidR="00BC3348" w:rsidRDefault="00BC3348">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AE271B" w:rsidRPr="003F225D" w:rsidTr="0072066E">
        <w:tc>
          <w:tcPr>
            <w:tcW w:w="4795" w:type="dxa"/>
          </w:tcPr>
          <w:p w:rsidR="00AE271B" w:rsidRDefault="00AE271B" w:rsidP="003631B9"/>
        </w:tc>
        <w:tc>
          <w:tcPr>
            <w:tcW w:w="4565" w:type="dxa"/>
          </w:tcPr>
          <w:p w:rsidR="00AE271B" w:rsidRDefault="00AE271B" w:rsidP="006F22A1">
            <w:pPr>
              <w:pStyle w:val="SlideNumber"/>
            </w:pPr>
            <w:r>
              <w:t xml:space="preserve">Slide </w:t>
            </w:r>
            <w:r w:rsidR="00146D4E">
              <w:t>31</w:t>
            </w:r>
          </w:p>
          <w:p w:rsidR="004B1C36" w:rsidRDefault="00F115A6" w:rsidP="00691544">
            <w:pPr>
              <w:pStyle w:val="SlideNumber"/>
              <w:jc w:val="left"/>
            </w:pPr>
            <w:r w:rsidRPr="00F115A6">
              <w:rPr>
                <w:noProof/>
              </w:rPr>
              <w:drawing>
                <wp:inline distT="0" distB="0" distL="0" distR="0" wp14:anchorId="6F55A6C4" wp14:editId="43EBA40A">
                  <wp:extent cx="2755392" cy="2066544"/>
                  <wp:effectExtent l="0" t="0" r="698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755392" cy="2066544"/>
                          </a:xfrm>
                          <a:prstGeom prst="rect">
                            <a:avLst/>
                          </a:prstGeom>
                        </pic:spPr>
                      </pic:pic>
                    </a:graphicData>
                  </a:graphic>
                </wp:inline>
              </w:drawing>
            </w:r>
          </w:p>
        </w:tc>
      </w:tr>
      <w:tr w:rsidR="00E64968" w:rsidRPr="003F225D" w:rsidTr="0072066E">
        <w:tc>
          <w:tcPr>
            <w:tcW w:w="4795" w:type="dxa"/>
          </w:tcPr>
          <w:p w:rsidR="00E64968" w:rsidRDefault="00E64968" w:rsidP="003631B9"/>
        </w:tc>
        <w:tc>
          <w:tcPr>
            <w:tcW w:w="4565" w:type="dxa"/>
          </w:tcPr>
          <w:p w:rsidR="00E64968" w:rsidRDefault="00E64968" w:rsidP="006F22A1">
            <w:pPr>
              <w:pStyle w:val="SlideNumber"/>
            </w:pPr>
            <w:r>
              <w:t>Slide 32</w:t>
            </w:r>
          </w:p>
          <w:p w:rsidR="00E64968" w:rsidRDefault="00F115A6" w:rsidP="006F22A1">
            <w:pPr>
              <w:pStyle w:val="SlideNumber"/>
            </w:pPr>
            <w:r w:rsidRPr="00F115A6">
              <w:rPr>
                <w:noProof/>
              </w:rPr>
              <w:drawing>
                <wp:inline distT="0" distB="0" distL="0" distR="0" wp14:anchorId="5C210F8C" wp14:editId="7B5E5E19">
                  <wp:extent cx="2755392" cy="2066544"/>
                  <wp:effectExtent l="0" t="0" r="698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755392" cy="2066544"/>
                          </a:xfrm>
                          <a:prstGeom prst="rect">
                            <a:avLst/>
                          </a:prstGeom>
                        </pic:spPr>
                      </pic:pic>
                    </a:graphicData>
                  </a:graphic>
                </wp:inline>
              </w:drawing>
            </w:r>
          </w:p>
        </w:tc>
      </w:tr>
    </w:tbl>
    <w:p w:rsidR="0027071D" w:rsidRDefault="0027071D" w:rsidP="008C7B77"/>
    <w:sectPr w:rsidR="0027071D" w:rsidSect="000A3891">
      <w:headerReference w:type="default" r:id="rId42"/>
      <w:footerReference w:type="default" r:id="rId43"/>
      <w:headerReference w:type="first" r:id="rId44"/>
      <w:footerReference w:type="first" r:id="rId45"/>
      <w:pgSz w:w="12240" w:h="15840"/>
      <w:pgMar w:top="1440" w:right="1440" w:bottom="1440" w:left="1440" w:header="720" w:footer="31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AE3" w:rsidRDefault="00AA2AE3" w:rsidP="008C7B77">
      <w:r>
        <w:separator/>
      </w:r>
    </w:p>
  </w:endnote>
  <w:endnote w:type="continuationSeparator" w:id="0">
    <w:p w:rsidR="00AA2AE3" w:rsidRDefault="00AA2AE3" w:rsidP="008C7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F1D" w:rsidRPr="00492664" w:rsidRDefault="00C711E0" w:rsidP="00E55BCB">
    <w:pPr>
      <w:pStyle w:val="Footer"/>
      <w:tabs>
        <w:tab w:val="clear" w:pos="4680"/>
        <w:tab w:val="clear" w:pos="9360"/>
        <w:tab w:val="left" w:pos="180"/>
        <w:tab w:val="right" w:pos="9540"/>
      </w:tabs>
      <w:spacing w:line="240" w:lineRule="auto"/>
      <w:ind w:right="-180"/>
      <w:rPr>
        <w:noProof/>
        <w:color w:val="auto"/>
      </w:rPr>
    </w:pPr>
    <w:r w:rsidRPr="00C711E0">
      <w:rPr>
        <w:noProof/>
        <w:color w:val="auto"/>
      </w:rPr>
      <w:drawing>
        <wp:anchor distT="0" distB="0" distL="114300" distR="114300" simplePos="0" relativeHeight="251656704" behindDoc="1" locked="0" layoutInCell="1" allowOverlap="1" wp14:anchorId="2459A228" wp14:editId="1DAE9B38">
          <wp:simplePos x="0" y="0"/>
          <wp:positionH relativeFrom="column">
            <wp:posOffset>3114675</wp:posOffset>
          </wp:positionH>
          <wp:positionV relativeFrom="paragraph">
            <wp:posOffset>-336550</wp:posOffset>
          </wp:positionV>
          <wp:extent cx="3762375" cy="704215"/>
          <wp:effectExtent l="0" t="0" r="952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for Word 1_2.jpg"/>
                  <pic:cNvPicPr/>
                </pic:nvPicPr>
                <pic:blipFill rotWithShape="1">
                  <a:blip r:embed="rId1" cstate="print">
                    <a:extLst>
                      <a:ext uri="{28A0092B-C50C-407E-A947-70E740481C1C}">
                        <a14:useLocalDpi xmlns:a14="http://schemas.microsoft.com/office/drawing/2010/main" val="0"/>
                      </a:ext>
                    </a:extLst>
                  </a:blip>
                  <a:srcRect l="43893" t="87976" r="7677" b="4790"/>
                  <a:stretch/>
                </pic:blipFill>
                <pic:spPr bwMode="auto">
                  <a:xfrm>
                    <a:off x="0" y="0"/>
                    <a:ext cx="3762375" cy="704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731226872"/>
        <w:docPartObj>
          <w:docPartGallery w:val="Page Numbers (Bottom of Page)"/>
          <w:docPartUnique/>
        </w:docPartObj>
      </w:sdtPr>
      <w:sdtEndPr>
        <w:rPr>
          <w:noProof/>
          <w:color w:val="FFFFFF" w:themeColor="background1"/>
        </w:rPr>
      </w:sdtEndPr>
      <w:sdtContent>
        <w:sdt>
          <w:sdtPr>
            <w:rPr>
              <w:color w:val="FFFFFF" w:themeColor="background1"/>
            </w:rPr>
            <w:id w:val="-19168832"/>
            <w:docPartObj>
              <w:docPartGallery w:val="Page Numbers (Bottom of Page)"/>
              <w:docPartUnique/>
            </w:docPartObj>
          </w:sdtPr>
          <w:sdtEndPr>
            <w:rPr>
              <w:noProof/>
            </w:rPr>
          </w:sdtEndPr>
          <w:sdtContent>
            <w:r w:rsidRPr="00492664">
              <w:rPr>
                <w:color w:val="auto"/>
              </w:rPr>
              <w:tab/>
            </w:r>
            <w:r w:rsidRPr="00492664">
              <w:rPr>
                <w:color w:val="auto"/>
              </w:rPr>
              <w:tab/>
            </w:r>
            <w:r w:rsidR="00E55BCB">
              <w:rPr>
                <w:color w:val="auto"/>
              </w:rPr>
              <w:t xml:space="preserve">       </w:t>
            </w:r>
            <w:r w:rsidRPr="00492664">
              <w:rPr>
                <w:color w:val="FFFFFF" w:themeColor="background1"/>
              </w:rPr>
              <w:t>Implement Teamwork    </w:t>
            </w:r>
            <w:r w:rsidRPr="00492664">
              <w:rPr>
                <w:color w:val="FFFFFF" w:themeColor="background1"/>
              </w:rPr>
              <w:br/>
            </w:r>
            <w:r w:rsidRPr="00492664">
              <w:rPr>
                <w:noProof/>
                <w:color w:val="auto"/>
              </w:rPr>
              <w:t>AHRQ Safety Program for Perinatal Care</w:t>
            </w:r>
            <w:r w:rsidRPr="00492664">
              <w:rPr>
                <w:noProof/>
                <w:color w:val="FFFFFF" w:themeColor="background1"/>
              </w:rPr>
              <w:tab/>
              <w:t>&amp; Communication</w:t>
            </w:r>
            <w:r w:rsidR="007F3E20">
              <w:rPr>
                <w:noProof/>
                <w:color w:val="FFFFFF" w:themeColor="background1"/>
              </w:rPr>
              <w:t xml:space="preserve"> </w:t>
            </w:r>
            <w:r w:rsidRPr="00492664">
              <w:rPr>
                <w:noProof/>
                <w:color w:val="FFFFFF" w:themeColor="background1"/>
              </w:rPr>
              <w:t xml:space="preserve">  </w:t>
            </w:r>
            <w:r w:rsidR="00E55BCB">
              <w:rPr>
                <w:noProof/>
                <w:color w:val="FFFFFF" w:themeColor="background1"/>
              </w:rPr>
              <w:tab/>
            </w:r>
            <w:r w:rsidRPr="00492664">
              <w:rPr>
                <w:noProof/>
                <w:color w:val="FFFFFF" w:themeColor="background1"/>
              </w:rPr>
              <w:fldChar w:fldCharType="begin"/>
            </w:r>
            <w:r w:rsidRPr="00492664">
              <w:rPr>
                <w:noProof/>
                <w:color w:val="FFFFFF" w:themeColor="background1"/>
              </w:rPr>
              <w:instrText xml:space="preserve"> PAGE   \* MERGEFORMAT </w:instrText>
            </w:r>
            <w:r w:rsidRPr="00492664">
              <w:rPr>
                <w:noProof/>
                <w:color w:val="FFFFFF" w:themeColor="background1"/>
              </w:rPr>
              <w:fldChar w:fldCharType="separate"/>
            </w:r>
            <w:r w:rsidR="00510EE8">
              <w:rPr>
                <w:noProof/>
                <w:color w:val="FFFFFF" w:themeColor="background1"/>
              </w:rPr>
              <w:t>2</w:t>
            </w:r>
            <w:r w:rsidRPr="00492664">
              <w:rPr>
                <w:noProof/>
                <w:color w:val="FFFFFF" w:themeColor="background1"/>
              </w:rPr>
              <w:fldChar w:fldCharType="end"/>
            </w: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31A" w:rsidRDefault="0057552E">
    <w:pPr>
      <w:pStyle w:val="Footer"/>
    </w:pPr>
    <w:r w:rsidRPr="00CB64EC">
      <w:rPr>
        <w:noProof/>
        <w:color w:val="auto"/>
        <w:sz w:val="18"/>
        <w:szCs w:val="18"/>
      </w:rPr>
      <mc:AlternateContent>
        <mc:Choice Requires="wps">
          <w:drawing>
            <wp:anchor distT="45720" distB="45720" distL="114300" distR="114300" simplePos="0" relativeHeight="251658752" behindDoc="0" locked="0" layoutInCell="1" allowOverlap="1" wp14:anchorId="632120CD" wp14:editId="08F43251">
              <wp:simplePos x="0" y="0"/>
              <wp:positionH relativeFrom="column">
                <wp:posOffset>4404360</wp:posOffset>
              </wp:positionH>
              <wp:positionV relativeFrom="paragraph">
                <wp:posOffset>-10160</wp:posOffset>
              </wp:positionV>
              <wp:extent cx="2203704"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704" cy="1404620"/>
                      </a:xfrm>
                      <a:prstGeom prst="rect">
                        <a:avLst/>
                      </a:prstGeom>
                      <a:noFill/>
                      <a:ln w="9525">
                        <a:noFill/>
                        <a:miter lim="800000"/>
                        <a:headEnd/>
                        <a:tailEnd/>
                      </a:ln>
                    </wps:spPr>
                    <wps:txbx>
                      <w:txbxContent>
                        <w:p w:rsidR="0057552E" w:rsidRPr="00E163B1" w:rsidRDefault="0057552E" w:rsidP="0057552E">
                          <w:pPr>
                            <w:pStyle w:val="Footer"/>
                            <w:tabs>
                              <w:tab w:val="clear" w:pos="9360"/>
                            </w:tabs>
                            <w:spacing w:after="0"/>
                            <w:jc w:val="right"/>
                            <w:rPr>
                              <w:color w:val="FFFFFF" w:themeColor="background1"/>
                              <w:sz w:val="18"/>
                              <w:szCs w:val="18"/>
                            </w:rPr>
                          </w:pPr>
                          <w:r w:rsidRPr="00E163B1">
                            <w:rPr>
                              <w:color w:val="FFFFFF" w:themeColor="background1"/>
                              <w:sz w:val="18"/>
                              <w:szCs w:val="18"/>
                            </w:rPr>
                            <w:t>AHRQ Publication No. 17-0003-</w:t>
                          </w:r>
                          <w:r>
                            <w:rPr>
                              <w:color w:val="FFFFFF" w:themeColor="background1"/>
                              <w:sz w:val="18"/>
                              <w:szCs w:val="18"/>
                            </w:rPr>
                            <w:t>3</w:t>
                          </w:r>
                          <w:r w:rsidRPr="00E163B1">
                            <w:rPr>
                              <w:color w:val="FFFFFF" w:themeColor="background1"/>
                              <w:sz w:val="18"/>
                              <w:szCs w:val="18"/>
                            </w:rPr>
                            <w:t>-EF</w:t>
                          </w:r>
                        </w:p>
                        <w:p w:rsidR="0057552E" w:rsidRPr="00E163B1" w:rsidRDefault="00D476F1" w:rsidP="0057552E">
                          <w:pPr>
                            <w:pStyle w:val="Footer"/>
                            <w:tabs>
                              <w:tab w:val="clear" w:pos="9360"/>
                            </w:tabs>
                            <w:spacing w:after="0"/>
                            <w:jc w:val="right"/>
                            <w:rPr>
                              <w:color w:val="FFFFFF" w:themeColor="background1"/>
                              <w:sz w:val="18"/>
                              <w:szCs w:val="18"/>
                            </w:rPr>
                          </w:pPr>
                          <w:r>
                            <w:rPr>
                              <w:color w:val="FFFFFF" w:themeColor="background1"/>
                              <w:sz w:val="18"/>
                              <w:szCs w:val="18"/>
                            </w:rPr>
                            <w:t>May</w:t>
                          </w:r>
                          <w:r w:rsidR="0057552E" w:rsidRPr="00E163B1">
                            <w:rPr>
                              <w:color w:val="FFFFFF" w:themeColor="background1"/>
                              <w:sz w:val="18"/>
                              <w:szCs w:val="18"/>
                            </w:rPr>
                            <w:t xml:space="preserve"> 201</w:t>
                          </w:r>
                          <w:r>
                            <w:rPr>
                              <w:color w:val="FFFFFF" w:themeColor="background1"/>
                              <w:sz w:val="18"/>
                              <w:szCs w:val="18"/>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6.8pt;margin-top:-.8pt;width:173.5pt;height:110.6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" filled="f" stroked="f">
              <v:textbox style="mso-fit-shape-to-text:t">
                <w:txbxContent>
                  <w:p w:rsidR="0057552E" w:rsidRPr="00E163B1" w:rsidRDefault="0057552E" w:rsidP="0057552E">
                    <w:pPr>
                      <w:pStyle w:val="Footer"/>
                      <w:tabs>
                        <w:tab w:val="clear" w:pos="9360"/>
                      </w:tabs>
                      <w:spacing w:after="0"/>
                      <w:jc w:val="right"/>
                      <w:rPr>
                        <w:color w:val="FFFFFF" w:themeColor="background1"/>
                        <w:sz w:val="18"/>
                        <w:szCs w:val="18"/>
                      </w:rPr>
                    </w:pPr>
                    <w:r w:rsidRPr="00E163B1">
                      <w:rPr>
                        <w:color w:val="FFFFFF" w:themeColor="background1"/>
                        <w:sz w:val="18"/>
                        <w:szCs w:val="18"/>
                      </w:rPr>
                      <w:t>AHRQ Publication No. 17-0003-</w:t>
                    </w:r>
                    <w:r>
                      <w:rPr>
                        <w:color w:val="FFFFFF" w:themeColor="background1"/>
                        <w:sz w:val="18"/>
                        <w:szCs w:val="18"/>
                      </w:rPr>
                      <w:t>3</w:t>
                    </w:r>
                    <w:r w:rsidRPr="00E163B1">
                      <w:rPr>
                        <w:color w:val="FFFFFF" w:themeColor="background1"/>
                        <w:sz w:val="18"/>
                        <w:szCs w:val="18"/>
                      </w:rPr>
                      <w:t>-EF</w:t>
                    </w:r>
                  </w:p>
                  <w:p w:rsidR="0057552E" w:rsidRPr="00E163B1" w:rsidRDefault="00D476F1" w:rsidP="0057552E">
                    <w:pPr>
                      <w:pStyle w:val="Footer"/>
                      <w:tabs>
                        <w:tab w:val="clear" w:pos="9360"/>
                      </w:tabs>
                      <w:spacing w:after="0"/>
                      <w:jc w:val="right"/>
                      <w:rPr>
                        <w:color w:val="FFFFFF" w:themeColor="background1"/>
                        <w:sz w:val="18"/>
                        <w:szCs w:val="18"/>
                      </w:rPr>
                    </w:pPr>
                    <w:r>
                      <w:rPr>
                        <w:color w:val="FFFFFF" w:themeColor="background1"/>
                        <w:sz w:val="18"/>
                        <w:szCs w:val="18"/>
                      </w:rPr>
                      <w:t>May</w:t>
                    </w:r>
                    <w:r w:rsidR="0057552E" w:rsidRPr="00E163B1">
                      <w:rPr>
                        <w:color w:val="FFFFFF" w:themeColor="background1"/>
                        <w:sz w:val="18"/>
                        <w:szCs w:val="18"/>
                      </w:rPr>
                      <w:t xml:space="preserve"> 201</w:t>
                    </w:r>
                    <w:r>
                      <w:rPr>
                        <w:color w:val="FFFFFF" w:themeColor="background1"/>
                        <w:sz w:val="18"/>
                        <w:szCs w:val="18"/>
                      </w:rPr>
                      <w:t>7</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AE3" w:rsidRDefault="00AA2AE3" w:rsidP="008C7B77">
      <w:r>
        <w:separator/>
      </w:r>
    </w:p>
  </w:footnote>
  <w:footnote w:type="continuationSeparator" w:id="0">
    <w:p w:rsidR="00AA2AE3" w:rsidRDefault="00AA2AE3" w:rsidP="008C7B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1E0" w:rsidRPr="00C711E0" w:rsidRDefault="00C711E0" w:rsidP="00C711E0">
    <w:pPr>
      <w:pStyle w:val="Header"/>
      <w:spacing w:after="240"/>
      <w:rPr>
        <w:b/>
        <w:sz w:val="28"/>
        <w:szCs w:val="28"/>
      </w:rPr>
    </w:pPr>
    <w:r>
      <w:rPr>
        <w:b/>
        <w:sz w:val="28"/>
        <w:szCs w:val="28"/>
      </w:rPr>
      <w:t>Implement Teamwork and Communication</w:t>
    </w:r>
    <w:r w:rsidR="00D476F1">
      <w:rPr>
        <w:b/>
        <w:sz w:val="28"/>
        <w:szCs w:val="28"/>
      </w:rPr>
      <w:t xml:space="preserve"> </w:t>
    </w:r>
    <w:r w:rsidR="00D476F1" w:rsidRPr="00D476F1">
      <w:rPr>
        <w:b/>
        <w:sz w:val="28"/>
        <w:szCs w:val="28"/>
      </w:rPr>
      <w:t>for Perinatal Safety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31A" w:rsidRDefault="006E231A" w:rsidP="006E231A">
    <w:pPr>
      <w:pStyle w:val="Header"/>
      <w:spacing w:after="240"/>
      <w:rPr>
        <w:b/>
        <w:color w:val="FFFFFF" w:themeColor="background1"/>
        <w:sz w:val="48"/>
        <w:szCs w:val="48"/>
      </w:rPr>
    </w:pPr>
    <w:r>
      <w:rPr>
        <w:b/>
        <w:noProof/>
        <w:color w:val="FFFFFF" w:themeColor="background1"/>
        <w:sz w:val="48"/>
        <w:szCs w:val="48"/>
      </w:rPr>
      <w:drawing>
        <wp:anchor distT="0" distB="0" distL="114300" distR="114300" simplePos="0" relativeHeight="251657728" behindDoc="1" locked="0" layoutInCell="1" allowOverlap="1" wp14:anchorId="4E858025" wp14:editId="7291EC3F">
          <wp:simplePos x="0" y="0"/>
          <wp:positionH relativeFrom="column">
            <wp:posOffset>-904875</wp:posOffset>
          </wp:positionH>
          <wp:positionV relativeFrom="paragraph">
            <wp:posOffset>-447675</wp:posOffset>
          </wp:positionV>
          <wp:extent cx="7729304" cy="10012680"/>
          <wp:effectExtent l="0" t="0" r="508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for Word 1_better.jpg"/>
                  <pic:cNvPicPr/>
                </pic:nvPicPr>
                <pic:blipFill rotWithShape="1">
                  <a:blip r:embed="rId1" cstate="print">
                    <a:extLst>
                      <a:ext uri="{28A0092B-C50C-407E-A947-70E740481C1C}">
                        <a14:useLocalDpi xmlns:a14="http://schemas.microsoft.com/office/drawing/2010/main" val="0"/>
                      </a:ext>
                    </a:extLst>
                  </a:blip>
                  <a:srcRect l="2083" t="1148" r="7364" b="5364"/>
                  <a:stretch/>
                </pic:blipFill>
                <pic:spPr bwMode="auto">
                  <a:xfrm>
                    <a:off x="0" y="0"/>
                    <a:ext cx="7729304" cy="10012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552E">
      <w:rPr>
        <w:b/>
        <w:color w:val="FFFFFF" w:themeColor="background1"/>
        <w:sz w:val="48"/>
        <w:szCs w:val="48"/>
      </w:rPr>
      <w:t xml:space="preserve">AHRQ </w:t>
    </w:r>
    <w:r w:rsidRPr="009D0579">
      <w:rPr>
        <w:b/>
        <w:color w:val="FFFFFF" w:themeColor="background1"/>
        <w:sz w:val="48"/>
        <w:szCs w:val="48"/>
      </w:rPr>
      <w:t>Safety Program for</w:t>
    </w:r>
    <w:r>
      <w:rPr>
        <w:b/>
        <w:color w:val="FFFFFF" w:themeColor="background1"/>
        <w:sz w:val="48"/>
        <w:szCs w:val="48"/>
      </w:rPr>
      <w:t xml:space="preserve"> Perinatal Care</w:t>
    </w:r>
  </w:p>
  <w:p w:rsidR="00C711E0" w:rsidRPr="00C711E0" w:rsidRDefault="00C711E0" w:rsidP="00C711E0">
    <w:pPr>
      <w:pStyle w:val="Header"/>
      <w:spacing w:after="240"/>
      <w:rPr>
        <w:b/>
        <w:sz w:val="28"/>
        <w:szCs w:val="28"/>
      </w:rPr>
    </w:pPr>
    <w:r>
      <w:rPr>
        <w:b/>
        <w:sz w:val="28"/>
        <w:szCs w:val="28"/>
      </w:rPr>
      <w:t>Implement Teamwork and Communication</w:t>
    </w:r>
    <w:r w:rsidR="00D476F1">
      <w:rPr>
        <w:b/>
        <w:sz w:val="28"/>
        <w:szCs w:val="28"/>
      </w:rPr>
      <w:t xml:space="preserve"> </w:t>
    </w:r>
    <w:r w:rsidR="00D476F1" w:rsidRPr="00D476F1">
      <w:rPr>
        <w:b/>
        <w:sz w:val="28"/>
        <w:szCs w:val="28"/>
      </w:rPr>
      <w:t>for Perinatal Safety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3.5pt" o:bullet="t">
        <v:imagedata r:id="rId1" o:title="art5BF"/>
      </v:shape>
    </w:pict>
  </w:numPicBullet>
  <w:numPicBullet w:numPicBulletId="1">
    <w:pict>
      <v:shape id="_x0000_i1027" type="#_x0000_t75" style="width:12pt;height:13.5pt" o:bullet="t">
        <v:imagedata r:id="rId2" o:title="art56D"/>
      </v:shape>
    </w:pict>
  </w:numPicBullet>
  <w:abstractNum w:abstractNumId="0">
    <w:nsid w:val="06807A01"/>
    <w:multiLevelType w:val="hybridMultilevel"/>
    <w:tmpl w:val="AD762A12"/>
    <w:lvl w:ilvl="0" w:tplc="4F5E3424">
      <w:start w:val="1"/>
      <w:numFmt w:val="bullet"/>
      <w:lvlText w:val=""/>
      <w:lvlPicBulletId w:val="0"/>
      <w:lvlJc w:val="left"/>
      <w:pPr>
        <w:tabs>
          <w:tab w:val="num" w:pos="720"/>
        </w:tabs>
        <w:ind w:left="720" w:hanging="360"/>
      </w:pPr>
      <w:rPr>
        <w:rFonts w:ascii="Symbol" w:hAnsi="Symbol" w:hint="default"/>
      </w:rPr>
    </w:lvl>
    <w:lvl w:ilvl="1" w:tplc="B096DB22" w:tentative="1">
      <w:start w:val="1"/>
      <w:numFmt w:val="bullet"/>
      <w:lvlText w:val=""/>
      <w:lvlPicBulletId w:val="0"/>
      <w:lvlJc w:val="left"/>
      <w:pPr>
        <w:tabs>
          <w:tab w:val="num" w:pos="1440"/>
        </w:tabs>
        <w:ind w:left="1440" w:hanging="360"/>
      </w:pPr>
      <w:rPr>
        <w:rFonts w:ascii="Symbol" w:hAnsi="Symbol" w:hint="default"/>
      </w:rPr>
    </w:lvl>
    <w:lvl w:ilvl="2" w:tplc="285E2464" w:tentative="1">
      <w:start w:val="1"/>
      <w:numFmt w:val="bullet"/>
      <w:lvlText w:val=""/>
      <w:lvlPicBulletId w:val="0"/>
      <w:lvlJc w:val="left"/>
      <w:pPr>
        <w:tabs>
          <w:tab w:val="num" w:pos="2160"/>
        </w:tabs>
        <w:ind w:left="2160" w:hanging="360"/>
      </w:pPr>
      <w:rPr>
        <w:rFonts w:ascii="Symbol" w:hAnsi="Symbol" w:hint="default"/>
      </w:rPr>
    </w:lvl>
    <w:lvl w:ilvl="3" w:tplc="88E67DCE" w:tentative="1">
      <w:start w:val="1"/>
      <w:numFmt w:val="bullet"/>
      <w:lvlText w:val=""/>
      <w:lvlPicBulletId w:val="0"/>
      <w:lvlJc w:val="left"/>
      <w:pPr>
        <w:tabs>
          <w:tab w:val="num" w:pos="2880"/>
        </w:tabs>
        <w:ind w:left="2880" w:hanging="360"/>
      </w:pPr>
      <w:rPr>
        <w:rFonts w:ascii="Symbol" w:hAnsi="Symbol" w:hint="default"/>
      </w:rPr>
    </w:lvl>
    <w:lvl w:ilvl="4" w:tplc="AE047B84" w:tentative="1">
      <w:start w:val="1"/>
      <w:numFmt w:val="bullet"/>
      <w:lvlText w:val=""/>
      <w:lvlPicBulletId w:val="0"/>
      <w:lvlJc w:val="left"/>
      <w:pPr>
        <w:tabs>
          <w:tab w:val="num" w:pos="3600"/>
        </w:tabs>
        <w:ind w:left="3600" w:hanging="360"/>
      </w:pPr>
      <w:rPr>
        <w:rFonts w:ascii="Symbol" w:hAnsi="Symbol" w:hint="default"/>
      </w:rPr>
    </w:lvl>
    <w:lvl w:ilvl="5" w:tplc="FE4A2B0A" w:tentative="1">
      <w:start w:val="1"/>
      <w:numFmt w:val="bullet"/>
      <w:lvlText w:val=""/>
      <w:lvlPicBulletId w:val="0"/>
      <w:lvlJc w:val="left"/>
      <w:pPr>
        <w:tabs>
          <w:tab w:val="num" w:pos="4320"/>
        </w:tabs>
        <w:ind w:left="4320" w:hanging="360"/>
      </w:pPr>
      <w:rPr>
        <w:rFonts w:ascii="Symbol" w:hAnsi="Symbol" w:hint="default"/>
      </w:rPr>
    </w:lvl>
    <w:lvl w:ilvl="6" w:tplc="9B28BBCA" w:tentative="1">
      <w:start w:val="1"/>
      <w:numFmt w:val="bullet"/>
      <w:lvlText w:val=""/>
      <w:lvlPicBulletId w:val="0"/>
      <w:lvlJc w:val="left"/>
      <w:pPr>
        <w:tabs>
          <w:tab w:val="num" w:pos="5040"/>
        </w:tabs>
        <w:ind w:left="5040" w:hanging="360"/>
      </w:pPr>
      <w:rPr>
        <w:rFonts w:ascii="Symbol" w:hAnsi="Symbol" w:hint="default"/>
      </w:rPr>
    </w:lvl>
    <w:lvl w:ilvl="7" w:tplc="DBD8955E" w:tentative="1">
      <w:start w:val="1"/>
      <w:numFmt w:val="bullet"/>
      <w:lvlText w:val=""/>
      <w:lvlPicBulletId w:val="0"/>
      <w:lvlJc w:val="left"/>
      <w:pPr>
        <w:tabs>
          <w:tab w:val="num" w:pos="5760"/>
        </w:tabs>
        <w:ind w:left="5760" w:hanging="360"/>
      </w:pPr>
      <w:rPr>
        <w:rFonts w:ascii="Symbol" w:hAnsi="Symbol" w:hint="default"/>
      </w:rPr>
    </w:lvl>
    <w:lvl w:ilvl="8" w:tplc="AF4A256A"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13AE2F9B"/>
    <w:multiLevelType w:val="hybridMultilevel"/>
    <w:tmpl w:val="2D4E55E4"/>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4A08A9"/>
    <w:multiLevelType w:val="hybridMultilevel"/>
    <w:tmpl w:val="CE50513A"/>
    <w:lvl w:ilvl="0" w:tplc="B8923DA8">
      <w:start w:val="1"/>
      <w:numFmt w:val="bullet"/>
      <w:lvlText w:val=""/>
      <w:lvlPicBulletId w:val="0"/>
      <w:lvlJc w:val="left"/>
      <w:pPr>
        <w:tabs>
          <w:tab w:val="num" w:pos="720"/>
        </w:tabs>
        <w:ind w:left="720" w:hanging="360"/>
      </w:pPr>
      <w:rPr>
        <w:rFonts w:ascii="Symbol" w:hAnsi="Symbol" w:hint="default"/>
      </w:rPr>
    </w:lvl>
    <w:lvl w:ilvl="1" w:tplc="D5722FC0" w:tentative="1">
      <w:start w:val="1"/>
      <w:numFmt w:val="bullet"/>
      <w:lvlText w:val=""/>
      <w:lvlPicBulletId w:val="0"/>
      <w:lvlJc w:val="left"/>
      <w:pPr>
        <w:tabs>
          <w:tab w:val="num" w:pos="1440"/>
        </w:tabs>
        <w:ind w:left="1440" w:hanging="360"/>
      </w:pPr>
      <w:rPr>
        <w:rFonts w:ascii="Symbol" w:hAnsi="Symbol" w:hint="default"/>
      </w:rPr>
    </w:lvl>
    <w:lvl w:ilvl="2" w:tplc="38B4DFDC" w:tentative="1">
      <w:start w:val="1"/>
      <w:numFmt w:val="bullet"/>
      <w:lvlText w:val=""/>
      <w:lvlPicBulletId w:val="0"/>
      <w:lvlJc w:val="left"/>
      <w:pPr>
        <w:tabs>
          <w:tab w:val="num" w:pos="2160"/>
        </w:tabs>
        <w:ind w:left="2160" w:hanging="360"/>
      </w:pPr>
      <w:rPr>
        <w:rFonts w:ascii="Symbol" w:hAnsi="Symbol" w:hint="default"/>
      </w:rPr>
    </w:lvl>
    <w:lvl w:ilvl="3" w:tplc="BE682DE4" w:tentative="1">
      <w:start w:val="1"/>
      <w:numFmt w:val="bullet"/>
      <w:lvlText w:val=""/>
      <w:lvlPicBulletId w:val="0"/>
      <w:lvlJc w:val="left"/>
      <w:pPr>
        <w:tabs>
          <w:tab w:val="num" w:pos="2880"/>
        </w:tabs>
        <w:ind w:left="2880" w:hanging="360"/>
      </w:pPr>
      <w:rPr>
        <w:rFonts w:ascii="Symbol" w:hAnsi="Symbol" w:hint="default"/>
      </w:rPr>
    </w:lvl>
    <w:lvl w:ilvl="4" w:tplc="D35AA60E" w:tentative="1">
      <w:start w:val="1"/>
      <w:numFmt w:val="bullet"/>
      <w:lvlText w:val=""/>
      <w:lvlPicBulletId w:val="0"/>
      <w:lvlJc w:val="left"/>
      <w:pPr>
        <w:tabs>
          <w:tab w:val="num" w:pos="3600"/>
        </w:tabs>
        <w:ind w:left="3600" w:hanging="360"/>
      </w:pPr>
      <w:rPr>
        <w:rFonts w:ascii="Symbol" w:hAnsi="Symbol" w:hint="default"/>
      </w:rPr>
    </w:lvl>
    <w:lvl w:ilvl="5" w:tplc="F426D608" w:tentative="1">
      <w:start w:val="1"/>
      <w:numFmt w:val="bullet"/>
      <w:lvlText w:val=""/>
      <w:lvlPicBulletId w:val="0"/>
      <w:lvlJc w:val="left"/>
      <w:pPr>
        <w:tabs>
          <w:tab w:val="num" w:pos="4320"/>
        </w:tabs>
        <w:ind w:left="4320" w:hanging="360"/>
      </w:pPr>
      <w:rPr>
        <w:rFonts w:ascii="Symbol" w:hAnsi="Symbol" w:hint="default"/>
      </w:rPr>
    </w:lvl>
    <w:lvl w:ilvl="6" w:tplc="882A1DD4" w:tentative="1">
      <w:start w:val="1"/>
      <w:numFmt w:val="bullet"/>
      <w:lvlText w:val=""/>
      <w:lvlPicBulletId w:val="0"/>
      <w:lvlJc w:val="left"/>
      <w:pPr>
        <w:tabs>
          <w:tab w:val="num" w:pos="5040"/>
        </w:tabs>
        <w:ind w:left="5040" w:hanging="360"/>
      </w:pPr>
      <w:rPr>
        <w:rFonts w:ascii="Symbol" w:hAnsi="Symbol" w:hint="default"/>
      </w:rPr>
    </w:lvl>
    <w:lvl w:ilvl="7" w:tplc="CD6092E0" w:tentative="1">
      <w:start w:val="1"/>
      <w:numFmt w:val="bullet"/>
      <w:lvlText w:val=""/>
      <w:lvlPicBulletId w:val="0"/>
      <w:lvlJc w:val="left"/>
      <w:pPr>
        <w:tabs>
          <w:tab w:val="num" w:pos="5760"/>
        </w:tabs>
        <w:ind w:left="5760" w:hanging="360"/>
      </w:pPr>
      <w:rPr>
        <w:rFonts w:ascii="Symbol" w:hAnsi="Symbol" w:hint="default"/>
      </w:rPr>
    </w:lvl>
    <w:lvl w:ilvl="8" w:tplc="2C02AF1E"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15632E92"/>
    <w:multiLevelType w:val="hybridMultilevel"/>
    <w:tmpl w:val="AC549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DF1588"/>
    <w:multiLevelType w:val="hybridMultilevel"/>
    <w:tmpl w:val="4E5462C0"/>
    <w:lvl w:ilvl="0" w:tplc="04090001">
      <w:start w:val="1"/>
      <w:numFmt w:val="bullet"/>
      <w:lvlText w:val=""/>
      <w:lvlJc w:val="left"/>
      <w:pPr>
        <w:tabs>
          <w:tab w:val="num" w:pos="720"/>
        </w:tabs>
        <w:ind w:left="720" w:hanging="360"/>
      </w:pPr>
      <w:rPr>
        <w:rFonts w:ascii="Symbol" w:hAnsi="Symbol" w:hint="default"/>
      </w:rPr>
    </w:lvl>
    <w:lvl w:ilvl="1" w:tplc="66764BDA">
      <w:start w:val="1256"/>
      <w:numFmt w:val="bullet"/>
      <w:lvlText w:val="–"/>
      <w:lvlJc w:val="left"/>
      <w:pPr>
        <w:tabs>
          <w:tab w:val="num" w:pos="1440"/>
        </w:tabs>
        <w:ind w:left="1440" w:hanging="360"/>
      </w:pPr>
      <w:rPr>
        <w:rFonts w:ascii="Arial" w:hAnsi="Arial" w:hint="default"/>
      </w:rPr>
    </w:lvl>
    <w:lvl w:ilvl="2" w:tplc="57749116" w:tentative="1">
      <w:start w:val="1"/>
      <w:numFmt w:val="bullet"/>
      <w:lvlText w:val=""/>
      <w:lvlPicBulletId w:val="0"/>
      <w:lvlJc w:val="left"/>
      <w:pPr>
        <w:tabs>
          <w:tab w:val="num" w:pos="2160"/>
        </w:tabs>
        <w:ind w:left="2160" w:hanging="360"/>
      </w:pPr>
      <w:rPr>
        <w:rFonts w:ascii="Symbol" w:hAnsi="Symbol" w:hint="default"/>
      </w:rPr>
    </w:lvl>
    <w:lvl w:ilvl="3" w:tplc="8376E066" w:tentative="1">
      <w:start w:val="1"/>
      <w:numFmt w:val="bullet"/>
      <w:lvlText w:val=""/>
      <w:lvlPicBulletId w:val="0"/>
      <w:lvlJc w:val="left"/>
      <w:pPr>
        <w:tabs>
          <w:tab w:val="num" w:pos="2880"/>
        </w:tabs>
        <w:ind w:left="2880" w:hanging="360"/>
      </w:pPr>
      <w:rPr>
        <w:rFonts w:ascii="Symbol" w:hAnsi="Symbol" w:hint="default"/>
      </w:rPr>
    </w:lvl>
    <w:lvl w:ilvl="4" w:tplc="3B9C4800" w:tentative="1">
      <w:start w:val="1"/>
      <w:numFmt w:val="bullet"/>
      <w:lvlText w:val=""/>
      <w:lvlPicBulletId w:val="0"/>
      <w:lvlJc w:val="left"/>
      <w:pPr>
        <w:tabs>
          <w:tab w:val="num" w:pos="3600"/>
        </w:tabs>
        <w:ind w:left="3600" w:hanging="360"/>
      </w:pPr>
      <w:rPr>
        <w:rFonts w:ascii="Symbol" w:hAnsi="Symbol" w:hint="default"/>
      </w:rPr>
    </w:lvl>
    <w:lvl w:ilvl="5" w:tplc="76A65802" w:tentative="1">
      <w:start w:val="1"/>
      <w:numFmt w:val="bullet"/>
      <w:lvlText w:val=""/>
      <w:lvlPicBulletId w:val="0"/>
      <w:lvlJc w:val="left"/>
      <w:pPr>
        <w:tabs>
          <w:tab w:val="num" w:pos="4320"/>
        </w:tabs>
        <w:ind w:left="4320" w:hanging="360"/>
      </w:pPr>
      <w:rPr>
        <w:rFonts w:ascii="Symbol" w:hAnsi="Symbol" w:hint="default"/>
      </w:rPr>
    </w:lvl>
    <w:lvl w:ilvl="6" w:tplc="9B0A71F8" w:tentative="1">
      <w:start w:val="1"/>
      <w:numFmt w:val="bullet"/>
      <w:lvlText w:val=""/>
      <w:lvlPicBulletId w:val="0"/>
      <w:lvlJc w:val="left"/>
      <w:pPr>
        <w:tabs>
          <w:tab w:val="num" w:pos="5040"/>
        </w:tabs>
        <w:ind w:left="5040" w:hanging="360"/>
      </w:pPr>
      <w:rPr>
        <w:rFonts w:ascii="Symbol" w:hAnsi="Symbol" w:hint="default"/>
      </w:rPr>
    </w:lvl>
    <w:lvl w:ilvl="7" w:tplc="A6DE37E8" w:tentative="1">
      <w:start w:val="1"/>
      <w:numFmt w:val="bullet"/>
      <w:lvlText w:val=""/>
      <w:lvlPicBulletId w:val="0"/>
      <w:lvlJc w:val="left"/>
      <w:pPr>
        <w:tabs>
          <w:tab w:val="num" w:pos="5760"/>
        </w:tabs>
        <w:ind w:left="5760" w:hanging="360"/>
      </w:pPr>
      <w:rPr>
        <w:rFonts w:ascii="Symbol" w:hAnsi="Symbol" w:hint="default"/>
      </w:rPr>
    </w:lvl>
    <w:lvl w:ilvl="8" w:tplc="1722B45C"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17055129"/>
    <w:multiLevelType w:val="hybridMultilevel"/>
    <w:tmpl w:val="BB30B7F2"/>
    <w:lvl w:ilvl="0" w:tplc="E440E99E">
      <w:start w:val="1"/>
      <w:numFmt w:val="bullet"/>
      <w:lvlText w:val="•"/>
      <w:lvlJc w:val="left"/>
      <w:pPr>
        <w:ind w:left="720" w:hanging="360"/>
      </w:pPr>
      <w:rPr>
        <w:rFonts w:ascii="Arial"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FB75BF"/>
    <w:multiLevelType w:val="hybridMultilevel"/>
    <w:tmpl w:val="C9ECF4AC"/>
    <w:lvl w:ilvl="0" w:tplc="1AB26B16">
      <w:start w:val="1"/>
      <w:numFmt w:val="bullet"/>
      <w:lvlText w:val=""/>
      <w:lvlPicBulletId w:val="0"/>
      <w:lvlJc w:val="left"/>
      <w:pPr>
        <w:tabs>
          <w:tab w:val="num" w:pos="720"/>
        </w:tabs>
        <w:ind w:left="720" w:hanging="360"/>
      </w:pPr>
      <w:rPr>
        <w:rFonts w:ascii="Symbol" w:hAnsi="Symbol" w:hint="default"/>
      </w:rPr>
    </w:lvl>
    <w:lvl w:ilvl="1" w:tplc="A866C79A" w:tentative="1">
      <w:start w:val="1"/>
      <w:numFmt w:val="bullet"/>
      <w:lvlText w:val=""/>
      <w:lvlPicBulletId w:val="0"/>
      <w:lvlJc w:val="left"/>
      <w:pPr>
        <w:tabs>
          <w:tab w:val="num" w:pos="1440"/>
        </w:tabs>
        <w:ind w:left="1440" w:hanging="360"/>
      </w:pPr>
      <w:rPr>
        <w:rFonts w:ascii="Symbol" w:hAnsi="Symbol" w:hint="default"/>
      </w:rPr>
    </w:lvl>
    <w:lvl w:ilvl="2" w:tplc="1200FEBE" w:tentative="1">
      <w:start w:val="1"/>
      <w:numFmt w:val="bullet"/>
      <w:lvlText w:val=""/>
      <w:lvlPicBulletId w:val="0"/>
      <w:lvlJc w:val="left"/>
      <w:pPr>
        <w:tabs>
          <w:tab w:val="num" w:pos="2160"/>
        </w:tabs>
        <w:ind w:left="2160" w:hanging="360"/>
      </w:pPr>
      <w:rPr>
        <w:rFonts w:ascii="Symbol" w:hAnsi="Symbol" w:hint="default"/>
      </w:rPr>
    </w:lvl>
    <w:lvl w:ilvl="3" w:tplc="429477F4" w:tentative="1">
      <w:start w:val="1"/>
      <w:numFmt w:val="bullet"/>
      <w:lvlText w:val=""/>
      <w:lvlPicBulletId w:val="0"/>
      <w:lvlJc w:val="left"/>
      <w:pPr>
        <w:tabs>
          <w:tab w:val="num" w:pos="2880"/>
        </w:tabs>
        <w:ind w:left="2880" w:hanging="360"/>
      </w:pPr>
      <w:rPr>
        <w:rFonts w:ascii="Symbol" w:hAnsi="Symbol" w:hint="default"/>
      </w:rPr>
    </w:lvl>
    <w:lvl w:ilvl="4" w:tplc="32622FF2" w:tentative="1">
      <w:start w:val="1"/>
      <w:numFmt w:val="bullet"/>
      <w:lvlText w:val=""/>
      <w:lvlPicBulletId w:val="0"/>
      <w:lvlJc w:val="left"/>
      <w:pPr>
        <w:tabs>
          <w:tab w:val="num" w:pos="3600"/>
        </w:tabs>
        <w:ind w:left="3600" w:hanging="360"/>
      </w:pPr>
      <w:rPr>
        <w:rFonts w:ascii="Symbol" w:hAnsi="Symbol" w:hint="default"/>
      </w:rPr>
    </w:lvl>
    <w:lvl w:ilvl="5" w:tplc="B0BCBC00" w:tentative="1">
      <w:start w:val="1"/>
      <w:numFmt w:val="bullet"/>
      <w:lvlText w:val=""/>
      <w:lvlPicBulletId w:val="0"/>
      <w:lvlJc w:val="left"/>
      <w:pPr>
        <w:tabs>
          <w:tab w:val="num" w:pos="4320"/>
        </w:tabs>
        <w:ind w:left="4320" w:hanging="360"/>
      </w:pPr>
      <w:rPr>
        <w:rFonts w:ascii="Symbol" w:hAnsi="Symbol" w:hint="default"/>
      </w:rPr>
    </w:lvl>
    <w:lvl w:ilvl="6" w:tplc="EA8EF18E" w:tentative="1">
      <w:start w:val="1"/>
      <w:numFmt w:val="bullet"/>
      <w:lvlText w:val=""/>
      <w:lvlPicBulletId w:val="0"/>
      <w:lvlJc w:val="left"/>
      <w:pPr>
        <w:tabs>
          <w:tab w:val="num" w:pos="5040"/>
        </w:tabs>
        <w:ind w:left="5040" w:hanging="360"/>
      </w:pPr>
      <w:rPr>
        <w:rFonts w:ascii="Symbol" w:hAnsi="Symbol" w:hint="default"/>
      </w:rPr>
    </w:lvl>
    <w:lvl w:ilvl="7" w:tplc="86E2F6F2" w:tentative="1">
      <w:start w:val="1"/>
      <w:numFmt w:val="bullet"/>
      <w:lvlText w:val=""/>
      <w:lvlPicBulletId w:val="0"/>
      <w:lvlJc w:val="left"/>
      <w:pPr>
        <w:tabs>
          <w:tab w:val="num" w:pos="5760"/>
        </w:tabs>
        <w:ind w:left="5760" w:hanging="360"/>
      </w:pPr>
      <w:rPr>
        <w:rFonts w:ascii="Symbol" w:hAnsi="Symbol" w:hint="default"/>
      </w:rPr>
    </w:lvl>
    <w:lvl w:ilvl="8" w:tplc="26F625F0"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21D65598"/>
    <w:multiLevelType w:val="hybridMultilevel"/>
    <w:tmpl w:val="016CCCEC"/>
    <w:lvl w:ilvl="0" w:tplc="0B7606BA">
      <w:start w:val="1"/>
      <w:numFmt w:val="bullet"/>
      <w:lvlText w:val=""/>
      <w:lvlPicBulletId w:val="0"/>
      <w:lvlJc w:val="left"/>
      <w:pPr>
        <w:tabs>
          <w:tab w:val="num" w:pos="720"/>
        </w:tabs>
        <w:ind w:left="720" w:hanging="360"/>
      </w:pPr>
      <w:rPr>
        <w:rFonts w:ascii="Symbol" w:hAnsi="Symbol" w:hint="default"/>
      </w:rPr>
    </w:lvl>
    <w:lvl w:ilvl="1" w:tplc="4F62CA46" w:tentative="1">
      <w:start w:val="1"/>
      <w:numFmt w:val="bullet"/>
      <w:lvlText w:val=""/>
      <w:lvlPicBulletId w:val="0"/>
      <w:lvlJc w:val="left"/>
      <w:pPr>
        <w:tabs>
          <w:tab w:val="num" w:pos="1440"/>
        </w:tabs>
        <w:ind w:left="1440" w:hanging="360"/>
      </w:pPr>
      <w:rPr>
        <w:rFonts w:ascii="Symbol" w:hAnsi="Symbol" w:hint="default"/>
      </w:rPr>
    </w:lvl>
    <w:lvl w:ilvl="2" w:tplc="6A5A95CC" w:tentative="1">
      <w:start w:val="1"/>
      <w:numFmt w:val="bullet"/>
      <w:lvlText w:val=""/>
      <w:lvlPicBulletId w:val="0"/>
      <w:lvlJc w:val="left"/>
      <w:pPr>
        <w:tabs>
          <w:tab w:val="num" w:pos="2160"/>
        </w:tabs>
        <w:ind w:left="2160" w:hanging="360"/>
      </w:pPr>
      <w:rPr>
        <w:rFonts w:ascii="Symbol" w:hAnsi="Symbol" w:hint="default"/>
      </w:rPr>
    </w:lvl>
    <w:lvl w:ilvl="3" w:tplc="30244944" w:tentative="1">
      <w:start w:val="1"/>
      <w:numFmt w:val="bullet"/>
      <w:lvlText w:val=""/>
      <w:lvlPicBulletId w:val="0"/>
      <w:lvlJc w:val="left"/>
      <w:pPr>
        <w:tabs>
          <w:tab w:val="num" w:pos="2880"/>
        </w:tabs>
        <w:ind w:left="2880" w:hanging="360"/>
      </w:pPr>
      <w:rPr>
        <w:rFonts w:ascii="Symbol" w:hAnsi="Symbol" w:hint="default"/>
      </w:rPr>
    </w:lvl>
    <w:lvl w:ilvl="4" w:tplc="4DFAC61C" w:tentative="1">
      <w:start w:val="1"/>
      <w:numFmt w:val="bullet"/>
      <w:lvlText w:val=""/>
      <w:lvlPicBulletId w:val="0"/>
      <w:lvlJc w:val="left"/>
      <w:pPr>
        <w:tabs>
          <w:tab w:val="num" w:pos="3600"/>
        </w:tabs>
        <w:ind w:left="3600" w:hanging="360"/>
      </w:pPr>
      <w:rPr>
        <w:rFonts w:ascii="Symbol" w:hAnsi="Symbol" w:hint="default"/>
      </w:rPr>
    </w:lvl>
    <w:lvl w:ilvl="5" w:tplc="AF0003E2" w:tentative="1">
      <w:start w:val="1"/>
      <w:numFmt w:val="bullet"/>
      <w:lvlText w:val=""/>
      <w:lvlPicBulletId w:val="0"/>
      <w:lvlJc w:val="left"/>
      <w:pPr>
        <w:tabs>
          <w:tab w:val="num" w:pos="4320"/>
        </w:tabs>
        <w:ind w:left="4320" w:hanging="360"/>
      </w:pPr>
      <w:rPr>
        <w:rFonts w:ascii="Symbol" w:hAnsi="Symbol" w:hint="default"/>
      </w:rPr>
    </w:lvl>
    <w:lvl w:ilvl="6" w:tplc="2E04DE9A" w:tentative="1">
      <w:start w:val="1"/>
      <w:numFmt w:val="bullet"/>
      <w:lvlText w:val=""/>
      <w:lvlPicBulletId w:val="0"/>
      <w:lvlJc w:val="left"/>
      <w:pPr>
        <w:tabs>
          <w:tab w:val="num" w:pos="5040"/>
        </w:tabs>
        <w:ind w:left="5040" w:hanging="360"/>
      </w:pPr>
      <w:rPr>
        <w:rFonts w:ascii="Symbol" w:hAnsi="Symbol" w:hint="default"/>
      </w:rPr>
    </w:lvl>
    <w:lvl w:ilvl="7" w:tplc="33468AC2" w:tentative="1">
      <w:start w:val="1"/>
      <w:numFmt w:val="bullet"/>
      <w:lvlText w:val=""/>
      <w:lvlPicBulletId w:val="0"/>
      <w:lvlJc w:val="left"/>
      <w:pPr>
        <w:tabs>
          <w:tab w:val="num" w:pos="5760"/>
        </w:tabs>
        <w:ind w:left="5760" w:hanging="360"/>
      </w:pPr>
      <w:rPr>
        <w:rFonts w:ascii="Symbol" w:hAnsi="Symbol" w:hint="default"/>
      </w:rPr>
    </w:lvl>
    <w:lvl w:ilvl="8" w:tplc="9A0AE50C"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26315081"/>
    <w:multiLevelType w:val="hybridMultilevel"/>
    <w:tmpl w:val="773487E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nsid w:val="292B1340"/>
    <w:multiLevelType w:val="hybridMultilevel"/>
    <w:tmpl w:val="3ED02F30"/>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0F3BBE"/>
    <w:multiLevelType w:val="hybridMultilevel"/>
    <w:tmpl w:val="3084A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6230BC"/>
    <w:multiLevelType w:val="hybridMultilevel"/>
    <w:tmpl w:val="C9B0F4F4"/>
    <w:lvl w:ilvl="0" w:tplc="EB0E2A90">
      <w:start w:val="1"/>
      <w:numFmt w:val="bullet"/>
      <w:lvlText w:val=""/>
      <w:lvlPicBulletId w:val="0"/>
      <w:lvlJc w:val="left"/>
      <w:pPr>
        <w:tabs>
          <w:tab w:val="num" w:pos="720"/>
        </w:tabs>
        <w:ind w:left="720" w:hanging="360"/>
      </w:pPr>
      <w:rPr>
        <w:rFonts w:ascii="Symbol" w:hAnsi="Symbol" w:hint="default"/>
      </w:rPr>
    </w:lvl>
    <w:lvl w:ilvl="1" w:tplc="3800CA7C" w:tentative="1">
      <w:start w:val="1"/>
      <w:numFmt w:val="bullet"/>
      <w:lvlText w:val=""/>
      <w:lvlPicBulletId w:val="0"/>
      <w:lvlJc w:val="left"/>
      <w:pPr>
        <w:tabs>
          <w:tab w:val="num" w:pos="1440"/>
        </w:tabs>
        <w:ind w:left="1440" w:hanging="360"/>
      </w:pPr>
      <w:rPr>
        <w:rFonts w:ascii="Symbol" w:hAnsi="Symbol" w:hint="default"/>
      </w:rPr>
    </w:lvl>
    <w:lvl w:ilvl="2" w:tplc="9A96F3C4" w:tentative="1">
      <w:start w:val="1"/>
      <w:numFmt w:val="bullet"/>
      <w:lvlText w:val=""/>
      <w:lvlPicBulletId w:val="0"/>
      <w:lvlJc w:val="left"/>
      <w:pPr>
        <w:tabs>
          <w:tab w:val="num" w:pos="2160"/>
        </w:tabs>
        <w:ind w:left="2160" w:hanging="360"/>
      </w:pPr>
      <w:rPr>
        <w:rFonts w:ascii="Symbol" w:hAnsi="Symbol" w:hint="default"/>
      </w:rPr>
    </w:lvl>
    <w:lvl w:ilvl="3" w:tplc="3F9A863E" w:tentative="1">
      <w:start w:val="1"/>
      <w:numFmt w:val="bullet"/>
      <w:lvlText w:val=""/>
      <w:lvlPicBulletId w:val="0"/>
      <w:lvlJc w:val="left"/>
      <w:pPr>
        <w:tabs>
          <w:tab w:val="num" w:pos="2880"/>
        </w:tabs>
        <w:ind w:left="2880" w:hanging="360"/>
      </w:pPr>
      <w:rPr>
        <w:rFonts w:ascii="Symbol" w:hAnsi="Symbol" w:hint="default"/>
      </w:rPr>
    </w:lvl>
    <w:lvl w:ilvl="4" w:tplc="8B26CDEC" w:tentative="1">
      <w:start w:val="1"/>
      <w:numFmt w:val="bullet"/>
      <w:lvlText w:val=""/>
      <w:lvlPicBulletId w:val="0"/>
      <w:lvlJc w:val="left"/>
      <w:pPr>
        <w:tabs>
          <w:tab w:val="num" w:pos="3600"/>
        </w:tabs>
        <w:ind w:left="3600" w:hanging="360"/>
      </w:pPr>
      <w:rPr>
        <w:rFonts w:ascii="Symbol" w:hAnsi="Symbol" w:hint="default"/>
      </w:rPr>
    </w:lvl>
    <w:lvl w:ilvl="5" w:tplc="7CAC71E6" w:tentative="1">
      <w:start w:val="1"/>
      <w:numFmt w:val="bullet"/>
      <w:lvlText w:val=""/>
      <w:lvlPicBulletId w:val="0"/>
      <w:lvlJc w:val="left"/>
      <w:pPr>
        <w:tabs>
          <w:tab w:val="num" w:pos="4320"/>
        </w:tabs>
        <w:ind w:left="4320" w:hanging="360"/>
      </w:pPr>
      <w:rPr>
        <w:rFonts w:ascii="Symbol" w:hAnsi="Symbol" w:hint="default"/>
      </w:rPr>
    </w:lvl>
    <w:lvl w:ilvl="6" w:tplc="E0B05CDE" w:tentative="1">
      <w:start w:val="1"/>
      <w:numFmt w:val="bullet"/>
      <w:lvlText w:val=""/>
      <w:lvlPicBulletId w:val="0"/>
      <w:lvlJc w:val="left"/>
      <w:pPr>
        <w:tabs>
          <w:tab w:val="num" w:pos="5040"/>
        </w:tabs>
        <w:ind w:left="5040" w:hanging="360"/>
      </w:pPr>
      <w:rPr>
        <w:rFonts w:ascii="Symbol" w:hAnsi="Symbol" w:hint="default"/>
      </w:rPr>
    </w:lvl>
    <w:lvl w:ilvl="7" w:tplc="228CAED4" w:tentative="1">
      <w:start w:val="1"/>
      <w:numFmt w:val="bullet"/>
      <w:lvlText w:val=""/>
      <w:lvlPicBulletId w:val="0"/>
      <w:lvlJc w:val="left"/>
      <w:pPr>
        <w:tabs>
          <w:tab w:val="num" w:pos="5760"/>
        </w:tabs>
        <w:ind w:left="5760" w:hanging="360"/>
      </w:pPr>
      <w:rPr>
        <w:rFonts w:ascii="Symbol" w:hAnsi="Symbol" w:hint="default"/>
      </w:rPr>
    </w:lvl>
    <w:lvl w:ilvl="8" w:tplc="93E8BF0C"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2E9C59DD"/>
    <w:multiLevelType w:val="hybridMultilevel"/>
    <w:tmpl w:val="38207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7D7DE2"/>
    <w:multiLevelType w:val="hybridMultilevel"/>
    <w:tmpl w:val="5736399E"/>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97772F"/>
    <w:multiLevelType w:val="hybridMultilevel"/>
    <w:tmpl w:val="4DEA81F4"/>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154278"/>
    <w:multiLevelType w:val="hybridMultilevel"/>
    <w:tmpl w:val="28D28EB8"/>
    <w:lvl w:ilvl="0" w:tplc="D6400440">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3D1017"/>
    <w:multiLevelType w:val="hybridMultilevel"/>
    <w:tmpl w:val="F684D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487E20"/>
    <w:multiLevelType w:val="hybridMultilevel"/>
    <w:tmpl w:val="B42C8BF6"/>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DE6BAC"/>
    <w:multiLevelType w:val="hybridMultilevel"/>
    <w:tmpl w:val="EE5AB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D93C30"/>
    <w:multiLevelType w:val="hybridMultilevel"/>
    <w:tmpl w:val="5ACCD93C"/>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056261"/>
    <w:multiLevelType w:val="hybridMultilevel"/>
    <w:tmpl w:val="FE4EA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AD5CDD"/>
    <w:multiLevelType w:val="hybridMultilevel"/>
    <w:tmpl w:val="8B1A0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2242BC"/>
    <w:multiLevelType w:val="hybridMultilevel"/>
    <w:tmpl w:val="E18C531E"/>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531624"/>
    <w:multiLevelType w:val="hybridMultilevel"/>
    <w:tmpl w:val="45CE85CC"/>
    <w:lvl w:ilvl="0" w:tplc="743C7C8A">
      <w:start w:val="1"/>
      <w:numFmt w:val="bullet"/>
      <w:lvlText w:val=""/>
      <w:lvlPicBulletId w:val="0"/>
      <w:lvlJc w:val="left"/>
      <w:pPr>
        <w:tabs>
          <w:tab w:val="num" w:pos="720"/>
        </w:tabs>
        <w:ind w:left="720" w:hanging="360"/>
      </w:pPr>
      <w:rPr>
        <w:rFonts w:ascii="Symbol" w:hAnsi="Symbol" w:hint="default"/>
      </w:rPr>
    </w:lvl>
    <w:lvl w:ilvl="1" w:tplc="4D9AA098" w:tentative="1">
      <w:start w:val="1"/>
      <w:numFmt w:val="bullet"/>
      <w:lvlText w:val=""/>
      <w:lvlPicBulletId w:val="0"/>
      <w:lvlJc w:val="left"/>
      <w:pPr>
        <w:tabs>
          <w:tab w:val="num" w:pos="1440"/>
        </w:tabs>
        <w:ind w:left="1440" w:hanging="360"/>
      </w:pPr>
      <w:rPr>
        <w:rFonts w:ascii="Symbol" w:hAnsi="Symbol" w:hint="default"/>
      </w:rPr>
    </w:lvl>
    <w:lvl w:ilvl="2" w:tplc="617AD916" w:tentative="1">
      <w:start w:val="1"/>
      <w:numFmt w:val="bullet"/>
      <w:lvlText w:val=""/>
      <w:lvlPicBulletId w:val="0"/>
      <w:lvlJc w:val="left"/>
      <w:pPr>
        <w:tabs>
          <w:tab w:val="num" w:pos="2160"/>
        </w:tabs>
        <w:ind w:left="2160" w:hanging="360"/>
      </w:pPr>
      <w:rPr>
        <w:rFonts w:ascii="Symbol" w:hAnsi="Symbol" w:hint="default"/>
      </w:rPr>
    </w:lvl>
    <w:lvl w:ilvl="3" w:tplc="994093DC" w:tentative="1">
      <w:start w:val="1"/>
      <w:numFmt w:val="bullet"/>
      <w:lvlText w:val=""/>
      <w:lvlPicBulletId w:val="0"/>
      <w:lvlJc w:val="left"/>
      <w:pPr>
        <w:tabs>
          <w:tab w:val="num" w:pos="2880"/>
        </w:tabs>
        <w:ind w:left="2880" w:hanging="360"/>
      </w:pPr>
      <w:rPr>
        <w:rFonts w:ascii="Symbol" w:hAnsi="Symbol" w:hint="default"/>
      </w:rPr>
    </w:lvl>
    <w:lvl w:ilvl="4" w:tplc="E35A7418" w:tentative="1">
      <w:start w:val="1"/>
      <w:numFmt w:val="bullet"/>
      <w:lvlText w:val=""/>
      <w:lvlPicBulletId w:val="0"/>
      <w:lvlJc w:val="left"/>
      <w:pPr>
        <w:tabs>
          <w:tab w:val="num" w:pos="3600"/>
        </w:tabs>
        <w:ind w:left="3600" w:hanging="360"/>
      </w:pPr>
      <w:rPr>
        <w:rFonts w:ascii="Symbol" w:hAnsi="Symbol" w:hint="default"/>
      </w:rPr>
    </w:lvl>
    <w:lvl w:ilvl="5" w:tplc="183656C4" w:tentative="1">
      <w:start w:val="1"/>
      <w:numFmt w:val="bullet"/>
      <w:lvlText w:val=""/>
      <w:lvlPicBulletId w:val="0"/>
      <w:lvlJc w:val="left"/>
      <w:pPr>
        <w:tabs>
          <w:tab w:val="num" w:pos="4320"/>
        </w:tabs>
        <w:ind w:left="4320" w:hanging="360"/>
      </w:pPr>
      <w:rPr>
        <w:rFonts w:ascii="Symbol" w:hAnsi="Symbol" w:hint="default"/>
      </w:rPr>
    </w:lvl>
    <w:lvl w:ilvl="6" w:tplc="2D86DC00" w:tentative="1">
      <w:start w:val="1"/>
      <w:numFmt w:val="bullet"/>
      <w:lvlText w:val=""/>
      <w:lvlPicBulletId w:val="0"/>
      <w:lvlJc w:val="left"/>
      <w:pPr>
        <w:tabs>
          <w:tab w:val="num" w:pos="5040"/>
        </w:tabs>
        <w:ind w:left="5040" w:hanging="360"/>
      </w:pPr>
      <w:rPr>
        <w:rFonts w:ascii="Symbol" w:hAnsi="Symbol" w:hint="default"/>
      </w:rPr>
    </w:lvl>
    <w:lvl w:ilvl="7" w:tplc="8626070E" w:tentative="1">
      <w:start w:val="1"/>
      <w:numFmt w:val="bullet"/>
      <w:lvlText w:val=""/>
      <w:lvlPicBulletId w:val="0"/>
      <w:lvlJc w:val="left"/>
      <w:pPr>
        <w:tabs>
          <w:tab w:val="num" w:pos="5760"/>
        </w:tabs>
        <w:ind w:left="5760" w:hanging="360"/>
      </w:pPr>
      <w:rPr>
        <w:rFonts w:ascii="Symbol" w:hAnsi="Symbol" w:hint="default"/>
      </w:rPr>
    </w:lvl>
    <w:lvl w:ilvl="8" w:tplc="FE603BB2"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44D20179"/>
    <w:multiLevelType w:val="hybridMultilevel"/>
    <w:tmpl w:val="FBA8F920"/>
    <w:lvl w:ilvl="0" w:tplc="04090001">
      <w:start w:val="1"/>
      <w:numFmt w:val="bullet"/>
      <w:lvlText w:val=""/>
      <w:lvlJc w:val="left"/>
      <w:pPr>
        <w:tabs>
          <w:tab w:val="num" w:pos="720"/>
        </w:tabs>
        <w:ind w:left="720" w:hanging="360"/>
      </w:pPr>
      <w:rPr>
        <w:rFonts w:ascii="Symbol" w:hAnsi="Symbol" w:hint="default"/>
      </w:rPr>
    </w:lvl>
    <w:lvl w:ilvl="1" w:tplc="82C403EA" w:tentative="1">
      <w:start w:val="1"/>
      <w:numFmt w:val="bullet"/>
      <w:lvlText w:val=""/>
      <w:lvlPicBulletId w:val="0"/>
      <w:lvlJc w:val="left"/>
      <w:pPr>
        <w:tabs>
          <w:tab w:val="num" w:pos="1440"/>
        </w:tabs>
        <w:ind w:left="1440" w:hanging="360"/>
      </w:pPr>
      <w:rPr>
        <w:rFonts w:ascii="Symbol" w:hAnsi="Symbol" w:hint="default"/>
      </w:rPr>
    </w:lvl>
    <w:lvl w:ilvl="2" w:tplc="68863B24" w:tentative="1">
      <w:start w:val="1"/>
      <w:numFmt w:val="bullet"/>
      <w:lvlText w:val=""/>
      <w:lvlPicBulletId w:val="0"/>
      <w:lvlJc w:val="left"/>
      <w:pPr>
        <w:tabs>
          <w:tab w:val="num" w:pos="2160"/>
        </w:tabs>
        <w:ind w:left="2160" w:hanging="360"/>
      </w:pPr>
      <w:rPr>
        <w:rFonts w:ascii="Symbol" w:hAnsi="Symbol" w:hint="default"/>
      </w:rPr>
    </w:lvl>
    <w:lvl w:ilvl="3" w:tplc="36887F64" w:tentative="1">
      <w:start w:val="1"/>
      <w:numFmt w:val="bullet"/>
      <w:lvlText w:val=""/>
      <w:lvlPicBulletId w:val="0"/>
      <w:lvlJc w:val="left"/>
      <w:pPr>
        <w:tabs>
          <w:tab w:val="num" w:pos="2880"/>
        </w:tabs>
        <w:ind w:left="2880" w:hanging="360"/>
      </w:pPr>
      <w:rPr>
        <w:rFonts w:ascii="Symbol" w:hAnsi="Symbol" w:hint="default"/>
      </w:rPr>
    </w:lvl>
    <w:lvl w:ilvl="4" w:tplc="C69CCDF6" w:tentative="1">
      <w:start w:val="1"/>
      <w:numFmt w:val="bullet"/>
      <w:lvlText w:val=""/>
      <w:lvlPicBulletId w:val="0"/>
      <w:lvlJc w:val="left"/>
      <w:pPr>
        <w:tabs>
          <w:tab w:val="num" w:pos="3600"/>
        </w:tabs>
        <w:ind w:left="3600" w:hanging="360"/>
      </w:pPr>
      <w:rPr>
        <w:rFonts w:ascii="Symbol" w:hAnsi="Symbol" w:hint="default"/>
      </w:rPr>
    </w:lvl>
    <w:lvl w:ilvl="5" w:tplc="EA3A6FC4" w:tentative="1">
      <w:start w:val="1"/>
      <w:numFmt w:val="bullet"/>
      <w:lvlText w:val=""/>
      <w:lvlPicBulletId w:val="0"/>
      <w:lvlJc w:val="left"/>
      <w:pPr>
        <w:tabs>
          <w:tab w:val="num" w:pos="4320"/>
        </w:tabs>
        <w:ind w:left="4320" w:hanging="360"/>
      </w:pPr>
      <w:rPr>
        <w:rFonts w:ascii="Symbol" w:hAnsi="Symbol" w:hint="default"/>
      </w:rPr>
    </w:lvl>
    <w:lvl w:ilvl="6" w:tplc="54E08C96" w:tentative="1">
      <w:start w:val="1"/>
      <w:numFmt w:val="bullet"/>
      <w:lvlText w:val=""/>
      <w:lvlPicBulletId w:val="0"/>
      <w:lvlJc w:val="left"/>
      <w:pPr>
        <w:tabs>
          <w:tab w:val="num" w:pos="5040"/>
        </w:tabs>
        <w:ind w:left="5040" w:hanging="360"/>
      </w:pPr>
      <w:rPr>
        <w:rFonts w:ascii="Symbol" w:hAnsi="Symbol" w:hint="default"/>
      </w:rPr>
    </w:lvl>
    <w:lvl w:ilvl="7" w:tplc="D8A247FC" w:tentative="1">
      <w:start w:val="1"/>
      <w:numFmt w:val="bullet"/>
      <w:lvlText w:val=""/>
      <w:lvlPicBulletId w:val="0"/>
      <w:lvlJc w:val="left"/>
      <w:pPr>
        <w:tabs>
          <w:tab w:val="num" w:pos="5760"/>
        </w:tabs>
        <w:ind w:left="5760" w:hanging="360"/>
      </w:pPr>
      <w:rPr>
        <w:rFonts w:ascii="Symbol" w:hAnsi="Symbol" w:hint="default"/>
      </w:rPr>
    </w:lvl>
    <w:lvl w:ilvl="8" w:tplc="E1FE7292"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47135CA6"/>
    <w:multiLevelType w:val="hybridMultilevel"/>
    <w:tmpl w:val="0DA6039E"/>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73F01FA"/>
    <w:multiLevelType w:val="hybridMultilevel"/>
    <w:tmpl w:val="FF0881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6B1A25"/>
    <w:multiLevelType w:val="hybridMultilevel"/>
    <w:tmpl w:val="6E6A6270"/>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DE5381"/>
    <w:multiLevelType w:val="hybridMultilevel"/>
    <w:tmpl w:val="65D61D26"/>
    <w:lvl w:ilvl="0" w:tplc="EE78EF74">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C797185"/>
    <w:multiLevelType w:val="hybridMultilevel"/>
    <w:tmpl w:val="F65A7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CA5CC4"/>
    <w:multiLevelType w:val="hybridMultilevel"/>
    <w:tmpl w:val="4654974C"/>
    <w:lvl w:ilvl="0" w:tplc="DAF6C848">
      <w:start w:val="1"/>
      <w:numFmt w:val="bullet"/>
      <w:lvlText w:val=""/>
      <w:lvlPicBulletId w:val="0"/>
      <w:lvlJc w:val="left"/>
      <w:pPr>
        <w:tabs>
          <w:tab w:val="num" w:pos="720"/>
        </w:tabs>
        <w:ind w:left="720" w:hanging="360"/>
      </w:pPr>
      <w:rPr>
        <w:rFonts w:ascii="Symbol" w:hAnsi="Symbol" w:hint="default"/>
      </w:rPr>
    </w:lvl>
    <w:lvl w:ilvl="1" w:tplc="E8F4927E" w:tentative="1">
      <w:start w:val="1"/>
      <w:numFmt w:val="bullet"/>
      <w:lvlText w:val=""/>
      <w:lvlPicBulletId w:val="0"/>
      <w:lvlJc w:val="left"/>
      <w:pPr>
        <w:tabs>
          <w:tab w:val="num" w:pos="1440"/>
        </w:tabs>
        <w:ind w:left="1440" w:hanging="360"/>
      </w:pPr>
      <w:rPr>
        <w:rFonts w:ascii="Symbol" w:hAnsi="Symbol" w:hint="default"/>
      </w:rPr>
    </w:lvl>
    <w:lvl w:ilvl="2" w:tplc="7C8A17A8" w:tentative="1">
      <w:start w:val="1"/>
      <w:numFmt w:val="bullet"/>
      <w:lvlText w:val=""/>
      <w:lvlPicBulletId w:val="0"/>
      <w:lvlJc w:val="left"/>
      <w:pPr>
        <w:tabs>
          <w:tab w:val="num" w:pos="2160"/>
        </w:tabs>
        <w:ind w:left="2160" w:hanging="360"/>
      </w:pPr>
      <w:rPr>
        <w:rFonts w:ascii="Symbol" w:hAnsi="Symbol" w:hint="default"/>
      </w:rPr>
    </w:lvl>
    <w:lvl w:ilvl="3" w:tplc="E85A410C" w:tentative="1">
      <w:start w:val="1"/>
      <w:numFmt w:val="bullet"/>
      <w:lvlText w:val=""/>
      <w:lvlPicBulletId w:val="0"/>
      <w:lvlJc w:val="left"/>
      <w:pPr>
        <w:tabs>
          <w:tab w:val="num" w:pos="2880"/>
        </w:tabs>
        <w:ind w:left="2880" w:hanging="360"/>
      </w:pPr>
      <w:rPr>
        <w:rFonts w:ascii="Symbol" w:hAnsi="Symbol" w:hint="default"/>
      </w:rPr>
    </w:lvl>
    <w:lvl w:ilvl="4" w:tplc="C61CA092" w:tentative="1">
      <w:start w:val="1"/>
      <w:numFmt w:val="bullet"/>
      <w:lvlText w:val=""/>
      <w:lvlPicBulletId w:val="0"/>
      <w:lvlJc w:val="left"/>
      <w:pPr>
        <w:tabs>
          <w:tab w:val="num" w:pos="3600"/>
        </w:tabs>
        <w:ind w:left="3600" w:hanging="360"/>
      </w:pPr>
      <w:rPr>
        <w:rFonts w:ascii="Symbol" w:hAnsi="Symbol" w:hint="default"/>
      </w:rPr>
    </w:lvl>
    <w:lvl w:ilvl="5" w:tplc="7F74FFF2" w:tentative="1">
      <w:start w:val="1"/>
      <w:numFmt w:val="bullet"/>
      <w:lvlText w:val=""/>
      <w:lvlPicBulletId w:val="0"/>
      <w:lvlJc w:val="left"/>
      <w:pPr>
        <w:tabs>
          <w:tab w:val="num" w:pos="4320"/>
        </w:tabs>
        <w:ind w:left="4320" w:hanging="360"/>
      </w:pPr>
      <w:rPr>
        <w:rFonts w:ascii="Symbol" w:hAnsi="Symbol" w:hint="default"/>
      </w:rPr>
    </w:lvl>
    <w:lvl w:ilvl="6" w:tplc="9070C0FA" w:tentative="1">
      <w:start w:val="1"/>
      <w:numFmt w:val="bullet"/>
      <w:lvlText w:val=""/>
      <w:lvlPicBulletId w:val="0"/>
      <w:lvlJc w:val="left"/>
      <w:pPr>
        <w:tabs>
          <w:tab w:val="num" w:pos="5040"/>
        </w:tabs>
        <w:ind w:left="5040" w:hanging="360"/>
      </w:pPr>
      <w:rPr>
        <w:rFonts w:ascii="Symbol" w:hAnsi="Symbol" w:hint="default"/>
      </w:rPr>
    </w:lvl>
    <w:lvl w:ilvl="7" w:tplc="C82E08CE" w:tentative="1">
      <w:start w:val="1"/>
      <w:numFmt w:val="bullet"/>
      <w:lvlText w:val=""/>
      <w:lvlPicBulletId w:val="0"/>
      <w:lvlJc w:val="left"/>
      <w:pPr>
        <w:tabs>
          <w:tab w:val="num" w:pos="5760"/>
        </w:tabs>
        <w:ind w:left="5760" w:hanging="360"/>
      </w:pPr>
      <w:rPr>
        <w:rFonts w:ascii="Symbol" w:hAnsi="Symbol" w:hint="default"/>
      </w:rPr>
    </w:lvl>
    <w:lvl w:ilvl="8" w:tplc="3B3CB790" w:tentative="1">
      <w:start w:val="1"/>
      <w:numFmt w:val="bullet"/>
      <w:lvlText w:val=""/>
      <w:lvlPicBulletId w:val="0"/>
      <w:lvlJc w:val="left"/>
      <w:pPr>
        <w:tabs>
          <w:tab w:val="num" w:pos="6480"/>
        </w:tabs>
        <w:ind w:left="6480" w:hanging="360"/>
      </w:pPr>
      <w:rPr>
        <w:rFonts w:ascii="Symbol" w:hAnsi="Symbol" w:hint="default"/>
      </w:rPr>
    </w:lvl>
  </w:abstractNum>
  <w:abstractNum w:abstractNumId="31">
    <w:nsid w:val="5CD1140D"/>
    <w:multiLevelType w:val="hybridMultilevel"/>
    <w:tmpl w:val="BAA49488"/>
    <w:lvl w:ilvl="0" w:tplc="BE9A9836">
      <w:start w:val="1"/>
      <w:numFmt w:val="bullet"/>
      <w:lvlText w:val=""/>
      <w:lvlPicBulletId w:val="0"/>
      <w:lvlJc w:val="left"/>
      <w:pPr>
        <w:tabs>
          <w:tab w:val="num" w:pos="720"/>
        </w:tabs>
        <w:ind w:left="720" w:hanging="360"/>
      </w:pPr>
      <w:rPr>
        <w:rFonts w:ascii="Symbol" w:hAnsi="Symbol" w:hint="default"/>
      </w:rPr>
    </w:lvl>
    <w:lvl w:ilvl="1" w:tplc="E2E8A40C" w:tentative="1">
      <w:start w:val="1"/>
      <w:numFmt w:val="bullet"/>
      <w:lvlText w:val=""/>
      <w:lvlPicBulletId w:val="0"/>
      <w:lvlJc w:val="left"/>
      <w:pPr>
        <w:tabs>
          <w:tab w:val="num" w:pos="1440"/>
        </w:tabs>
        <w:ind w:left="1440" w:hanging="360"/>
      </w:pPr>
      <w:rPr>
        <w:rFonts w:ascii="Symbol" w:hAnsi="Symbol" w:hint="default"/>
      </w:rPr>
    </w:lvl>
    <w:lvl w:ilvl="2" w:tplc="F33260DE" w:tentative="1">
      <w:start w:val="1"/>
      <w:numFmt w:val="bullet"/>
      <w:lvlText w:val=""/>
      <w:lvlPicBulletId w:val="0"/>
      <w:lvlJc w:val="left"/>
      <w:pPr>
        <w:tabs>
          <w:tab w:val="num" w:pos="2160"/>
        </w:tabs>
        <w:ind w:left="2160" w:hanging="360"/>
      </w:pPr>
      <w:rPr>
        <w:rFonts w:ascii="Symbol" w:hAnsi="Symbol" w:hint="default"/>
      </w:rPr>
    </w:lvl>
    <w:lvl w:ilvl="3" w:tplc="9544EF98" w:tentative="1">
      <w:start w:val="1"/>
      <w:numFmt w:val="bullet"/>
      <w:lvlText w:val=""/>
      <w:lvlPicBulletId w:val="0"/>
      <w:lvlJc w:val="left"/>
      <w:pPr>
        <w:tabs>
          <w:tab w:val="num" w:pos="2880"/>
        </w:tabs>
        <w:ind w:left="2880" w:hanging="360"/>
      </w:pPr>
      <w:rPr>
        <w:rFonts w:ascii="Symbol" w:hAnsi="Symbol" w:hint="default"/>
      </w:rPr>
    </w:lvl>
    <w:lvl w:ilvl="4" w:tplc="22A47352" w:tentative="1">
      <w:start w:val="1"/>
      <w:numFmt w:val="bullet"/>
      <w:lvlText w:val=""/>
      <w:lvlPicBulletId w:val="0"/>
      <w:lvlJc w:val="left"/>
      <w:pPr>
        <w:tabs>
          <w:tab w:val="num" w:pos="3600"/>
        </w:tabs>
        <w:ind w:left="3600" w:hanging="360"/>
      </w:pPr>
      <w:rPr>
        <w:rFonts w:ascii="Symbol" w:hAnsi="Symbol" w:hint="default"/>
      </w:rPr>
    </w:lvl>
    <w:lvl w:ilvl="5" w:tplc="A776FAEA" w:tentative="1">
      <w:start w:val="1"/>
      <w:numFmt w:val="bullet"/>
      <w:lvlText w:val=""/>
      <w:lvlPicBulletId w:val="0"/>
      <w:lvlJc w:val="left"/>
      <w:pPr>
        <w:tabs>
          <w:tab w:val="num" w:pos="4320"/>
        </w:tabs>
        <w:ind w:left="4320" w:hanging="360"/>
      </w:pPr>
      <w:rPr>
        <w:rFonts w:ascii="Symbol" w:hAnsi="Symbol" w:hint="default"/>
      </w:rPr>
    </w:lvl>
    <w:lvl w:ilvl="6" w:tplc="9050E576" w:tentative="1">
      <w:start w:val="1"/>
      <w:numFmt w:val="bullet"/>
      <w:lvlText w:val=""/>
      <w:lvlPicBulletId w:val="0"/>
      <w:lvlJc w:val="left"/>
      <w:pPr>
        <w:tabs>
          <w:tab w:val="num" w:pos="5040"/>
        </w:tabs>
        <w:ind w:left="5040" w:hanging="360"/>
      </w:pPr>
      <w:rPr>
        <w:rFonts w:ascii="Symbol" w:hAnsi="Symbol" w:hint="default"/>
      </w:rPr>
    </w:lvl>
    <w:lvl w:ilvl="7" w:tplc="78FA8AEC" w:tentative="1">
      <w:start w:val="1"/>
      <w:numFmt w:val="bullet"/>
      <w:lvlText w:val=""/>
      <w:lvlPicBulletId w:val="0"/>
      <w:lvlJc w:val="left"/>
      <w:pPr>
        <w:tabs>
          <w:tab w:val="num" w:pos="5760"/>
        </w:tabs>
        <w:ind w:left="5760" w:hanging="360"/>
      </w:pPr>
      <w:rPr>
        <w:rFonts w:ascii="Symbol" w:hAnsi="Symbol" w:hint="default"/>
      </w:rPr>
    </w:lvl>
    <w:lvl w:ilvl="8" w:tplc="0C265754" w:tentative="1">
      <w:start w:val="1"/>
      <w:numFmt w:val="bullet"/>
      <w:lvlText w:val=""/>
      <w:lvlPicBulletId w:val="0"/>
      <w:lvlJc w:val="left"/>
      <w:pPr>
        <w:tabs>
          <w:tab w:val="num" w:pos="6480"/>
        </w:tabs>
        <w:ind w:left="6480" w:hanging="360"/>
      </w:pPr>
      <w:rPr>
        <w:rFonts w:ascii="Symbol" w:hAnsi="Symbol" w:hint="default"/>
      </w:rPr>
    </w:lvl>
  </w:abstractNum>
  <w:abstractNum w:abstractNumId="32">
    <w:nsid w:val="5F9E7901"/>
    <w:multiLevelType w:val="hybridMultilevel"/>
    <w:tmpl w:val="FE3CEF9C"/>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0DC2B82"/>
    <w:multiLevelType w:val="hybridMultilevel"/>
    <w:tmpl w:val="B4722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4304479"/>
    <w:multiLevelType w:val="hybridMultilevel"/>
    <w:tmpl w:val="3A3A2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4530133"/>
    <w:multiLevelType w:val="hybridMultilevel"/>
    <w:tmpl w:val="6912432A"/>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F41E28"/>
    <w:multiLevelType w:val="hybridMultilevel"/>
    <w:tmpl w:val="20A80EF0"/>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B21270E"/>
    <w:multiLevelType w:val="hybridMultilevel"/>
    <w:tmpl w:val="F186411C"/>
    <w:lvl w:ilvl="0" w:tplc="0409000F">
      <w:start w:val="1"/>
      <w:numFmt w:val="decimal"/>
      <w:lvlText w:val="%1."/>
      <w:lvlJc w:val="left"/>
      <w:pPr>
        <w:tabs>
          <w:tab w:val="num" w:pos="720"/>
        </w:tabs>
        <w:ind w:left="720" w:hanging="360"/>
      </w:pPr>
      <w:rPr>
        <w:rFonts w:hint="default"/>
      </w:rPr>
    </w:lvl>
    <w:lvl w:ilvl="1" w:tplc="F2345554">
      <w:start w:val="1"/>
      <w:numFmt w:val="bullet"/>
      <w:lvlText w:val="•"/>
      <w:lvlJc w:val="left"/>
      <w:pPr>
        <w:tabs>
          <w:tab w:val="num" w:pos="1440"/>
        </w:tabs>
        <w:ind w:left="1440" w:hanging="360"/>
      </w:pPr>
      <w:rPr>
        <w:rFonts w:ascii="Times New Roman" w:hAnsi="Times New Roman" w:hint="default"/>
      </w:rPr>
    </w:lvl>
    <w:lvl w:ilvl="2" w:tplc="E12C159E" w:tentative="1">
      <w:start w:val="1"/>
      <w:numFmt w:val="bullet"/>
      <w:lvlText w:val="•"/>
      <w:lvlJc w:val="left"/>
      <w:pPr>
        <w:tabs>
          <w:tab w:val="num" w:pos="2160"/>
        </w:tabs>
        <w:ind w:left="2160" w:hanging="360"/>
      </w:pPr>
      <w:rPr>
        <w:rFonts w:ascii="Times New Roman" w:hAnsi="Times New Roman" w:hint="default"/>
      </w:rPr>
    </w:lvl>
    <w:lvl w:ilvl="3" w:tplc="B6A088AC" w:tentative="1">
      <w:start w:val="1"/>
      <w:numFmt w:val="bullet"/>
      <w:lvlText w:val="•"/>
      <w:lvlJc w:val="left"/>
      <w:pPr>
        <w:tabs>
          <w:tab w:val="num" w:pos="2880"/>
        </w:tabs>
        <w:ind w:left="2880" w:hanging="360"/>
      </w:pPr>
      <w:rPr>
        <w:rFonts w:ascii="Times New Roman" w:hAnsi="Times New Roman" w:hint="default"/>
      </w:rPr>
    </w:lvl>
    <w:lvl w:ilvl="4" w:tplc="A2E2479C" w:tentative="1">
      <w:start w:val="1"/>
      <w:numFmt w:val="bullet"/>
      <w:lvlText w:val="•"/>
      <w:lvlJc w:val="left"/>
      <w:pPr>
        <w:tabs>
          <w:tab w:val="num" w:pos="3600"/>
        </w:tabs>
        <w:ind w:left="3600" w:hanging="360"/>
      </w:pPr>
      <w:rPr>
        <w:rFonts w:ascii="Times New Roman" w:hAnsi="Times New Roman" w:hint="default"/>
      </w:rPr>
    </w:lvl>
    <w:lvl w:ilvl="5" w:tplc="9C74878C" w:tentative="1">
      <w:start w:val="1"/>
      <w:numFmt w:val="bullet"/>
      <w:lvlText w:val="•"/>
      <w:lvlJc w:val="left"/>
      <w:pPr>
        <w:tabs>
          <w:tab w:val="num" w:pos="4320"/>
        </w:tabs>
        <w:ind w:left="4320" w:hanging="360"/>
      </w:pPr>
      <w:rPr>
        <w:rFonts w:ascii="Times New Roman" w:hAnsi="Times New Roman" w:hint="default"/>
      </w:rPr>
    </w:lvl>
    <w:lvl w:ilvl="6" w:tplc="94061E34" w:tentative="1">
      <w:start w:val="1"/>
      <w:numFmt w:val="bullet"/>
      <w:lvlText w:val="•"/>
      <w:lvlJc w:val="left"/>
      <w:pPr>
        <w:tabs>
          <w:tab w:val="num" w:pos="5040"/>
        </w:tabs>
        <w:ind w:left="5040" w:hanging="360"/>
      </w:pPr>
      <w:rPr>
        <w:rFonts w:ascii="Times New Roman" w:hAnsi="Times New Roman" w:hint="default"/>
      </w:rPr>
    </w:lvl>
    <w:lvl w:ilvl="7" w:tplc="113C9E2A" w:tentative="1">
      <w:start w:val="1"/>
      <w:numFmt w:val="bullet"/>
      <w:lvlText w:val="•"/>
      <w:lvlJc w:val="left"/>
      <w:pPr>
        <w:tabs>
          <w:tab w:val="num" w:pos="5760"/>
        </w:tabs>
        <w:ind w:left="5760" w:hanging="360"/>
      </w:pPr>
      <w:rPr>
        <w:rFonts w:ascii="Times New Roman" w:hAnsi="Times New Roman" w:hint="default"/>
      </w:rPr>
    </w:lvl>
    <w:lvl w:ilvl="8" w:tplc="4964196A" w:tentative="1">
      <w:start w:val="1"/>
      <w:numFmt w:val="bullet"/>
      <w:lvlText w:val="•"/>
      <w:lvlJc w:val="left"/>
      <w:pPr>
        <w:tabs>
          <w:tab w:val="num" w:pos="6480"/>
        </w:tabs>
        <w:ind w:left="6480" w:hanging="360"/>
      </w:pPr>
      <w:rPr>
        <w:rFonts w:ascii="Times New Roman" w:hAnsi="Times New Roman" w:hint="default"/>
      </w:rPr>
    </w:lvl>
  </w:abstractNum>
  <w:abstractNum w:abstractNumId="38">
    <w:nsid w:val="6B2E0BD8"/>
    <w:multiLevelType w:val="hybridMultilevel"/>
    <w:tmpl w:val="1B141422"/>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C500557"/>
    <w:multiLevelType w:val="hybridMultilevel"/>
    <w:tmpl w:val="F7181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CF965E9"/>
    <w:multiLevelType w:val="hybridMultilevel"/>
    <w:tmpl w:val="C00C2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D0A6E6E"/>
    <w:multiLevelType w:val="hybridMultilevel"/>
    <w:tmpl w:val="8B722604"/>
    <w:lvl w:ilvl="0" w:tplc="EE78EF74">
      <w:start w:val="1"/>
      <w:numFmt w:val="bullet"/>
      <w:lvlText w:val=""/>
      <w:lvlPicBulletId w:val="0"/>
      <w:lvlJc w:val="left"/>
      <w:pPr>
        <w:tabs>
          <w:tab w:val="num" w:pos="720"/>
        </w:tabs>
        <w:ind w:left="720" w:hanging="360"/>
      </w:pPr>
      <w:rPr>
        <w:rFonts w:ascii="Symbol" w:hAnsi="Symbol" w:hint="default"/>
      </w:rPr>
    </w:lvl>
    <w:lvl w:ilvl="1" w:tplc="DD8CEEEE" w:tentative="1">
      <w:start w:val="1"/>
      <w:numFmt w:val="bullet"/>
      <w:lvlText w:val=""/>
      <w:lvlPicBulletId w:val="0"/>
      <w:lvlJc w:val="left"/>
      <w:pPr>
        <w:tabs>
          <w:tab w:val="num" w:pos="1440"/>
        </w:tabs>
        <w:ind w:left="1440" w:hanging="360"/>
      </w:pPr>
      <w:rPr>
        <w:rFonts w:ascii="Symbol" w:hAnsi="Symbol" w:hint="default"/>
      </w:rPr>
    </w:lvl>
    <w:lvl w:ilvl="2" w:tplc="B230473E" w:tentative="1">
      <w:start w:val="1"/>
      <w:numFmt w:val="bullet"/>
      <w:lvlText w:val=""/>
      <w:lvlPicBulletId w:val="0"/>
      <w:lvlJc w:val="left"/>
      <w:pPr>
        <w:tabs>
          <w:tab w:val="num" w:pos="2160"/>
        </w:tabs>
        <w:ind w:left="2160" w:hanging="360"/>
      </w:pPr>
      <w:rPr>
        <w:rFonts w:ascii="Symbol" w:hAnsi="Symbol" w:hint="default"/>
      </w:rPr>
    </w:lvl>
    <w:lvl w:ilvl="3" w:tplc="A64C277C" w:tentative="1">
      <w:start w:val="1"/>
      <w:numFmt w:val="bullet"/>
      <w:lvlText w:val=""/>
      <w:lvlPicBulletId w:val="0"/>
      <w:lvlJc w:val="left"/>
      <w:pPr>
        <w:tabs>
          <w:tab w:val="num" w:pos="2880"/>
        </w:tabs>
        <w:ind w:left="2880" w:hanging="360"/>
      </w:pPr>
      <w:rPr>
        <w:rFonts w:ascii="Symbol" w:hAnsi="Symbol" w:hint="default"/>
      </w:rPr>
    </w:lvl>
    <w:lvl w:ilvl="4" w:tplc="28220B48" w:tentative="1">
      <w:start w:val="1"/>
      <w:numFmt w:val="bullet"/>
      <w:lvlText w:val=""/>
      <w:lvlPicBulletId w:val="0"/>
      <w:lvlJc w:val="left"/>
      <w:pPr>
        <w:tabs>
          <w:tab w:val="num" w:pos="3600"/>
        </w:tabs>
        <w:ind w:left="3600" w:hanging="360"/>
      </w:pPr>
      <w:rPr>
        <w:rFonts w:ascii="Symbol" w:hAnsi="Symbol" w:hint="default"/>
      </w:rPr>
    </w:lvl>
    <w:lvl w:ilvl="5" w:tplc="2FB22340" w:tentative="1">
      <w:start w:val="1"/>
      <w:numFmt w:val="bullet"/>
      <w:lvlText w:val=""/>
      <w:lvlPicBulletId w:val="0"/>
      <w:lvlJc w:val="left"/>
      <w:pPr>
        <w:tabs>
          <w:tab w:val="num" w:pos="4320"/>
        </w:tabs>
        <w:ind w:left="4320" w:hanging="360"/>
      </w:pPr>
      <w:rPr>
        <w:rFonts w:ascii="Symbol" w:hAnsi="Symbol" w:hint="default"/>
      </w:rPr>
    </w:lvl>
    <w:lvl w:ilvl="6" w:tplc="9AE021EA" w:tentative="1">
      <w:start w:val="1"/>
      <w:numFmt w:val="bullet"/>
      <w:lvlText w:val=""/>
      <w:lvlPicBulletId w:val="0"/>
      <w:lvlJc w:val="left"/>
      <w:pPr>
        <w:tabs>
          <w:tab w:val="num" w:pos="5040"/>
        </w:tabs>
        <w:ind w:left="5040" w:hanging="360"/>
      </w:pPr>
      <w:rPr>
        <w:rFonts w:ascii="Symbol" w:hAnsi="Symbol" w:hint="default"/>
      </w:rPr>
    </w:lvl>
    <w:lvl w:ilvl="7" w:tplc="84DA12C0" w:tentative="1">
      <w:start w:val="1"/>
      <w:numFmt w:val="bullet"/>
      <w:lvlText w:val=""/>
      <w:lvlPicBulletId w:val="0"/>
      <w:lvlJc w:val="left"/>
      <w:pPr>
        <w:tabs>
          <w:tab w:val="num" w:pos="5760"/>
        </w:tabs>
        <w:ind w:left="5760" w:hanging="360"/>
      </w:pPr>
      <w:rPr>
        <w:rFonts w:ascii="Symbol" w:hAnsi="Symbol" w:hint="default"/>
      </w:rPr>
    </w:lvl>
    <w:lvl w:ilvl="8" w:tplc="9B80FC38" w:tentative="1">
      <w:start w:val="1"/>
      <w:numFmt w:val="bullet"/>
      <w:lvlText w:val=""/>
      <w:lvlPicBulletId w:val="0"/>
      <w:lvlJc w:val="left"/>
      <w:pPr>
        <w:tabs>
          <w:tab w:val="num" w:pos="6480"/>
        </w:tabs>
        <w:ind w:left="6480" w:hanging="360"/>
      </w:pPr>
      <w:rPr>
        <w:rFonts w:ascii="Symbol" w:hAnsi="Symbol" w:hint="default"/>
      </w:rPr>
    </w:lvl>
  </w:abstractNum>
  <w:abstractNum w:abstractNumId="42">
    <w:nsid w:val="6E772983"/>
    <w:multiLevelType w:val="hybridMultilevel"/>
    <w:tmpl w:val="0868C07A"/>
    <w:lvl w:ilvl="0" w:tplc="F1C238F2">
      <w:start w:val="1"/>
      <w:numFmt w:val="bullet"/>
      <w:lvlText w:val=""/>
      <w:lvlPicBulletId w:val="0"/>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7BBEB5F2" w:tentative="1">
      <w:start w:val="1"/>
      <w:numFmt w:val="bullet"/>
      <w:lvlText w:val=""/>
      <w:lvlPicBulletId w:val="0"/>
      <w:lvlJc w:val="left"/>
      <w:pPr>
        <w:tabs>
          <w:tab w:val="num" w:pos="2160"/>
        </w:tabs>
        <w:ind w:left="2160" w:hanging="360"/>
      </w:pPr>
      <w:rPr>
        <w:rFonts w:ascii="Symbol" w:hAnsi="Symbol" w:hint="default"/>
      </w:rPr>
    </w:lvl>
    <w:lvl w:ilvl="3" w:tplc="98C43DBA" w:tentative="1">
      <w:start w:val="1"/>
      <w:numFmt w:val="bullet"/>
      <w:lvlText w:val=""/>
      <w:lvlPicBulletId w:val="0"/>
      <w:lvlJc w:val="left"/>
      <w:pPr>
        <w:tabs>
          <w:tab w:val="num" w:pos="2880"/>
        </w:tabs>
        <w:ind w:left="2880" w:hanging="360"/>
      </w:pPr>
      <w:rPr>
        <w:rFonts w:ascii="Symbol" w:hAnsi="Symbol" w:hint="default"/>
      </w:rPr>
    </w:lvl>
    <w:lvl w:ilvl="4" w:tplc="9620DB9E" w:tentative="1">
      <w:start w:val="1"/>
      <w:numFmt w:val="bullet"/>
      <w:lvlText w:val=""/>
      <w:lvlPicBulletId w:val="0"/>
      <w:lvlJc w:val="left"/>
      <w:pPr>
        <w:tabs>
          <w:tab w:val="num" w:pos="3600"/>
        </w:tabs>
        <w:ind w:left="3600" w:hanging="360"/>
      </w:pPr>
      <w:rPr>
        <w:rFonts w:ascii="Symbol" w:hAnsi="Symbol" w:hint="default"/>
      </w:rPr>
    </w:lvl>
    <w:lvl w:ilvl="5" w:tplc="E5E2A3F8" w:tentative="1">
      <w:start w:val="1"/>
      <w:numFmt w:val="bullet"/>
      <w:lvlText w:val=""/>
      <w:lvlPicBulletId w:val="0"/>
      <w:lvlJc w:val="left"/>
      <w:pPr>
        <w:tabs>
          <w:tab w:val="num" w:pos="4320"/>
        </w:tabs>
        <w:ind w:left="4320" w:hanging="360"/>
      </w:pPr>
      <w:rPr>
        <w:rFonts w:ascii="Symbol" w:hAnsi="Symbol" w:hint="default"/>
      </w:rPr>
    </w:lvl>
    <w:lvl w:ilvl="6" w:tplc="D13A1FB2" w:tentative="1">
      <w:start w:val="1"/>
      <w:numFmt w:val="bullet"/>
      <w:lvlText w:val=""/>
      <w:lvlPicBulletId w:val="0"/>
      <w:lvlJc w:val="left"/>
      <w:pPr>
        <w:tabs>
          <w:tab w:val="num" w:pos="5040"/>
        </w:tabs>
        <w:ind w:left="5040" w:hanging="360"/>
      </w:pPr>
      <w:rPr>
        <w:rFonts w:ascii="Symbol" w:hAnsi="Symbol" w:hint="default"/>
      </w:rPr>
    </w:lvl>
    <w:lvl w:ilvl="7" w:tplc="5D0C2F00" w:tentative="1">
      <w:start w:val="1"/>
      <w:numFmt w:val="bullet"/>
      <w:lvlText w:val=""/>
      <w:lvlPicBulletId w:val="0"/>
      <w:lvlJc w:val="left"/>
      <w:pPr>
        <w:tabs>
          <w:tab w:val="num" w:pos="5760"/>
        </w:tabs>
        <w:ind w:left="5760" w:hanging="360"/>
      </w:pPr>
      <w:rPr>
        <w:rFonts w:ascii="Symbol" w:hAnsi="Symbol" w:hint="default"/>
      </w:rPr>
    </w:lvl>
    <w:lvl w:ilvl="8" w:tplc="6DFCCC52" w:tentative="1">
      <w:start w:val="1"/>
      <w:numFmt w:val="bullet"/>
      <w:lvlText w:val=""/>
      <w:lvlPicBulletId w:val="0"/>
      <w:lvlJc w:val="left"/>
      <w:pPr>
        <w:tabs>
          <w:tab w:val="num" w:pos="6480"/>
        </w:tabs>
        <w:ind w:left="6480" w:hanging="360"/>
      </w:pPr>
      <w:rPr>
        <w:rFonts w:ascii="Symbol" w:hAnsi="Symbol" w:hint="default"/>
      </w:rPr>
    </w:lvl>
  </w:abstractNum>
  <w:abstractNum w:abstractNumId="43">
    <w:nsid w:val="700A045C"/>
    <w:multiLevelType w:val="hybridMultilevel"/>
    <w:tmpl w:val="B0FC5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1BB6334"/>
    <w:multiLevelType w:val="hybridMultilevel"/>
    <w:tmpl w:val="3D207D36"/>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443755F"/>
    <w:multiLevelType w:val="hybridMultilevel"/>
    <w:tmpl w:val="B2063C4A"/>
    <w:lvl w:ilvl="0" w:tplc="6660DDA4">
      <w:start w:val="1"/>
      <w:numFmt w:val="bullet"/>
      <w:pStyle w:val="Sidequote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789E0B7D"/>
    <w:multiLevelType w:val="hybridMultilevel"/>
    <w:tmpl w:val="D50A9540"/>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A457F8D"/>
    <w:multiLevelType w:val="hybridMultilevel"/>
    <w:tmpl w:val="450658F4"/>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37"/>
  </w:num>
  <w:num w:numId="3">
    <w:abstractNumId w:val="15"/>
  </w:num>
  <w:num w:numId="4">
    <w:abstractNumId w:val="43"/>
  </w:num>
  <w:num w:numId="5">
    <w:abstractNumId w:val="33"/>
  </w:num>
  <w:num w:numId="6">
    <w:abstractNumId w:val="3"/>
  </w:num>
  <w:num w:numId="7">
    <w:abstractNumId w:val="21"/>
  </w:num>
  <w:num w:numId="8">
    <w:abstractNumId w:val="8"/>
  </w:num>
  <w:num w:numId="9">
    <w:abstractNumId w:val="12"/>
  </w:num>
  <w:num w:numId="10">
    <w:abstractNumId w:val="18"/>
  </w:num>
  <w:num w:numId="11">
    <w:abstractNumId w:val="7"/>
  </w:num>
  <w:num w:numId="12">
    <w:abstractNumId w:val="6"/>
  </w:num>
  <w:num w:numId="13">
    <w:abstractNumId w:val="31"/>
  </w:num>
  <w:num w:numId="14">
    <w:abstractNumId w:val="0"/>
  </w:num>
  <w:num w:numId="15">
    <w:abstractNumId w:val="11"/>
  </w:num>
  <w:num w:numId="16">
    <w:abstractNumId w:val="30"/>
  </w:num>
  <w:num w:numId="17">
    <w:abstractNumId w:val="16"/>
  </w:num>
  <w:num w:numId="18">
    <w:abstractNumId w:val="41"/>
  </w:num>
  <w:num w:numId="19">
    <w:abstractNumId w:val="24"/>
  </w:num>
  <w:num w:numId="20">
    <w:abstractNumId w:val="4"/>
  </w:num>
  <w:num w:numId="21">
    <w:abstractNumId w:val="28"/>
  </w:num>
  <w:num w:numId="22">
    <w:abstractNumId w:val="26"/>
  </w:num>
  <w:num w:numId="23">
    <w:abstractNumId w:val="2"/>
  </w:num>
  <w:num w:numId="24">
    <w:abstractNumId w:val="42"/>
  </w:num>
  <w:num w:numId="25">
    <w:abstractNumId w:val="23"/>
  </w:num>
  <w:num w:numId="26">
    <w:abstractNumId w:val="39"/>
  </w:num>
  <w:num w:numId="27">
    <w:abstractNumId w:val="17"/>
  </w:num>
  <w:num w:numId="28">
    <w:abstractNumId w:val="38"/>
  </w:num>
  <w:num w:numId="29">
    <w:abstractNumId w:val="44"/>
  </w:num>
  <w:num w:numId="30">
    <w:abstractNumId w:val="1"/>
  </w:num>
  <w:num w:numId="31">
    <w:abstractNumId w:val="29"/>
  </w:num>
  <w:num w:numId="32">
    <w:abstractNumId w:val="35"/>
  </w:num>
  <w:num w:numId="33">
    <w:abstractNumId w:val="25"/>
  </w:num>
  <w:num w:numId="34">
    <w:abstractNumId w:val="22"/>
  </w:num>
  <w:num w:numId="35">
    <w:abstractNumId w:val="47"/>
  </w:num>
  <w:num w:numId="36">
    <w:abstractNumId w:val="36"/>
  </w:num>
  <w:num w:numId="37">
    <w:abstractNumId w:val="19"/>
  </w:num>
  <w:num w:numId="38">
    <w:abstractNumId w:val="13"/>
  </w:num>
  <w:num w:numId="39">
    <w:abstractNumId w:val="32"/>
  </w:num>
  <w:num w:numId="40">
    <w:abstractNumId w:val="27"/>
  </w:num>
  <w:num w:numId="41">
    <w:abstractNumId w:val="5"/>
  </w:num>
  <w:num w:numId="42">
    <w:abstractNumId w:val="9"/>
  </w:num>
  <w:num w:numId="43">
    <w:abstractNumId w:val="10"/>
  </w:num>
  <w:num w:numId="44">
    <w:abstractNumId w:val="34"/>
  </w:num>
  <w:num w:numId="45">
    <w:abstractNumId w:val="46"/>
  </w:num>
  <w:num w:numId="46">
    <w:abstractNumId w:val="14"/>
  </w:num>
  <w:num w:numId="47">
    <w:abstractNumId w:val="20"/>
  </w:num>
  <w:num w:numId="48">
    <w:abstractNumId w:val="4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F09"/>
    <w:rsid w:val="00033DDF"/>
    <w:rsid w:val="000444D3"/>
    <w:rsid w:val="00047E40"/>
    <w:rsid w:val="00077DF2"/>
    <w:rsid w:val="000A161E"/>
    <w:rsid w:val="000A3891"/>
    <w:rsid w:val="000A5D49"/>
    <w:rsid w:val="000B4AF6"/>
    <w:rsid w:val="000B4F54"/>
    <w:rsid w:val="000E0C59"/>
    <w:rsid w:val="000F4EBB"/>
    <w:rsid w:val="00101B3B"/>
    <w:rsid w:val="00146D4E"/>
    <w:rsid w:val="0014777B"/>
    <w:rsid w:val="00150578"/>
    <w:rsid w:val="00151E4C"/>
    <w:rsid w:val="00177BB2"/>
    <w:rsid w:val="00192543"/>
    <w:rsid w:val="001D37A1"/>
    <w:rsid w:val="001D5C32"/>
    <w:rsid w:val="001E143B"/>
    <w:rsid w:val="001F5858"/>
    <w:rsid w:val="001F5F29"/>
    <w:rsid w:val="00230298"/>
    <w:rsid w:val="002407AD"/>
    <w:rsid w:val="0024740B"/>
    <w:rsid w:val="002547C4"/>
    <w:rsid w:val="00255F1D"/>
    <w:rsid w:val="00264EB5"/>
    <w:rsid w:val="0027071D"/>
    <w:rsid w:val="002900B6"/>
    <w:rsid w:val="002F5807"/>
    <w:rsid w:val="00326AB1"/>
    <w:rsid w:val="0033458C"/>
    <w:rsid w:val="00335BBA"/>
    <w:rsid w:val="00351DDC"/>
    <w:rsid w:val="00356CB4"/>
    <w:rsid w:val="00372757"/>
    <w:rsid w:val="003771D0"/>
    <w:rsid w:val="00382F9A"/>
    <w:rsid w:val="003A6DE3"/>
    <w:rsid w:val="003B6F3A"/>
    <w:rsid w:val="003F225D"/>
    <w:rsid w:val="003F613C"/>
    <w:rsid w:val="00404DAB"/>
    <w:rsid w:val="00457F0F"/>
    <w:rsid w:val="004631FE"/>
    <w:rsid w:val="0046353E"/>
    <w:rsid w:val="00492664"/>
    <w:rsid w:val="004B1C36"/>
    <w:rsid w:val="00510EE8"/>
    <w:rsid w:val="00520D14"/>
    <w:rsid w:val="00526258"/>
    <w:rsid w:val="00543BB1"/>
    <w:rsid w:val="00543EFB"/>
    <w:rsid w:val="0057092A"/>
    <w:rsid w:val="0057552E"/>
    <w:rsid w:val="005D38D2"/>
    <w:rsid w:val="005E6A5E"/>
    <w:rsid w:val="00624989"/>
    <w:rsid w:val="006357D7"/>
    <w:rsid w:val="00656A33"/>
    <w:rsid w:val="0066136A"/>
    <w:rsid w:val="00691544"/>
    <w:rsid w:val="006E231A"/>
    <w:rsid w:val="006E7EDE"/>
    <w:rsid w:val="006F22A1"/>
    <w:rsid w:val="006F5A00"/>
    <w:rsid w:val="006F7FEE"/>
    <w:rsid w:val="0072066E"/>
    <w:rsid w:val="00743B09"/>
    <w:rsid w:val="00772CDE"/>
    <w:rsid w:val="00781BBF"/>
    <w:rsid w:val="0079440F"/>
    <w:rsid w:val="007A1065"/>
    <w:rsid w:val="007A61F7"/>
    <w:rsid w:val="007C303C"/>
    <w:rsid w:val="007F0763"/>
    <w:rsid w:val="007F3E20"/>
    <w:rsid w:val="00805E69"/>
    <w:rsid w:val="00827203"/>
    <w:rsid w:val="008369DD"/>
    <w:rsid w:val="008469EC"/>
    <w:rsid w:val="008956D7"/>
    <w:rsid w:val="00897820"/>
    <w:rsid w:val="008A04AC"/>
    <w:rsid w:val="008C7B77"/>
    <w:rsid w:val="008F7036"/>
    <w:rsid w:val="00906521"/>
    <w:rsid w:val="009171E0"/>
    <w:rsid w:val="00955B90"/>
    <w:rsid w:val="00974E16"/>
    <w:rsid w:val="009901E5"/>
    <w:rsid w:val="009B7CA2"/>
    <w:rsid w:val="00A03954"/>
    <w:rsid w:val="00A0750E"/>
    <w:rsid w:val="00A12AA4"/>
    <w:rsid w:val="00A15759"/>
    <w:rsid w:val="00A21B4D"/>
    <w:rsid w:val="00A229BB"/>
    <w:rsid w:val="00A31A4B"/>
    <w:rsid w:val="00AA0071"/>
    <w:rsid w:val="00AA0BAE"/>
    <w:rsid w:val="00AA2AE3"/>
    <w:rsid w:val="00AB32F7"/>
    <w:rsid w:val="00AE271B"/>
    <w:rsid w:val="00AF09BC"/>
    <w:rsid w:val="00B03D28"/>
    <w:rsid w:val="00B1105C"/>
    <w:rsid w:val="00B22AF0"/>
    <w:rsid w:val="00B870F5"/>
    <w:rsid w:val="00B96639"/>
    <w:rsid w:val="00BA2129"/>
    <w:rsid w:val="00BB467B"/>
    <w:rsid w:val="00BC3348"/>
    <w:rsid w:val="00BC7FDB"/>
    <w:rsid w:val="00BD1E7A"/>
    <w:rsid w:val="00BD63AB"/>
    <w:rsid w:val="00BD7226"/>
    <w:rsid w:val="00BE2CA5"/>
    <w:rsid w:val="00BF2BD2"/>
    <w:rsid w:val="00C045E3"/>
    <w:rsid w:val="00C2557C"/>
    <w:rsid w:val="00C47C5A"/>
    <w:rsid w:val="00C711E0"/>
    <w:rsid w:val="00C75B02"/>
    <w:rsid w:val="00C76EDB"/>
    <w:rsid w:val="00C957BC"/>
    <w:rsid w:val="00CB658D"/>
    <w:rsid w:val="00CC0134"/>
    <w:rsid w:val="00CE64D5"/>
    <w:rsid w:val="00CF2DB1"/>
    <w:rsid w:val="00D01E1D"/>
    <w:rsid w:val="00D140CD"/>
    <w:rsid w:val="00D2206A"/>
    <w:rsid w:val="00D36FA7"/>
    <w:rsid w:val="00D476F1"/>
    <w:rsid w:val="00D50EB3"/>
    <w:rsid w:val="00D72F09"/>
    <w:rsid w:val="00DC5875"/>
    <w:rsid w:val="00DC76CB"/>
    <w:rsid w:val="00E34C1E"/>
    <w:rsid w:val="00E43870"/>
    <w:rsid w:val="00E55BCB"/>
    <w:rsid w:val="00E639ED"/>
    <w:rsid w:val="00E63C64"/>
    <w:rsid w:val="00E64968"/>
    <w:rsid w:val="00E90B52"/>
    <w:rsid w:val="00EC59A4"/>
    <w:rsid w:val="00EE7BC8"/>
    <w:rsid w:val="00F008B5"/>
    <w:rsid w:val="00F115A6"/>
    <w:rsid w:val="00F2378E"/>
    <w:rsid w:val="00F40002"/>
    <w:rsid w:val="00F6142D"/>
    <w:rsid w:val="00F753FF"/>
    <w:rsid w:val="00F75FC6"/>
    <w:rsid w:val="00F77652"/>
    <w:rsid w:val="00F84490"/>
    <w:rsid w:val="00F94587"/>
    <w:rsid w:val="00FA6D5F"/>
    <w:rsid w:val="00FD1B61"/>
    <w:rsid w:val="00FD7D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B77"/>
    <w:pPr>
      <w:spacing w:after="120" w:line="276" w:lineRule="auto"/>
    </w:pPr>
    <w:rPr>
      <w:rFonts w:ascii="Arial" w:hAnsi="Arial"/>
      <w:bCs/>
      <w:color w:val="000000"/>
      <w:sz w:val="22"/>
      <w:szCs w:val="22"/>
      <w:lang w:eastAsia="en-US"/>
    </w:rPr>
  </w:style>
  <w:style w:type="paragraph" w:styleId="Heading1">
    <w:name w:val="heading 1"/>
    <w:basedOn w:val="Normal"/>
    <w:next w:val="Normal"/>
    <w:link w:val="Heading1Char"/>
    <w:uiPriority w:val="9"/>
    <w:qFormat/>
    <w:rsid w:val="00D72F09"/>
    <w:pPr>
      <w:spacing w:after="0" w:line="240" w:lineRule="auto"/>
      <w:contextualSpacing/>
      <w:outlineLvl w:val="0"/>
    </w:pPr>
    <w:rPr>
      <w:rFonts w:eastAsia="Times New Roman" w:cs="Times New Roman"/>
      <w:b/>
      <w:bCs w:val="0"/>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72F09"/>
    <w:rPr>
      <w:rFonts w:ascii="Arial" w:eastAsia="Times New Roman" w:hAnsi="Arial" w:cs="Times New Roman"/>
      <w:b/>
      <w:bCs/>
      <w:sz w:val="24"/>
      <w:szCs w:val="28"/>
    </w:rPr>
  </w:style>
  <w:style w:type="table" w:styleId="TableGrid">
    <w:name w:val="Table Grid"/>
    <w:basedOn w:val="TableNormal"/>
    <w:uiPriority w:val="59"/>
    <w:rsid w:val="00D72F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qFormat/>
    <w:rsid w:val="00D72F09"/>
    <w:pPr>
      <w:spacing w:line="240" w:lineRule="auto"/>
    </w:pPr>
    <w:rPr>
      <w:rFonts w:cs="Times New Roman"/>
      <w:sz w:val="24"/>
      <w:lang w:bidi="en-US"/>
    </w:rPr>
  </w:style>
  <w:style w:type="paragraph" w:customStyle="1" w:styleId="SidequoteBullets">
    <w:name w:val="SidequoteBullets"/>
    <w:basedOn w:val="ListParagraph"/>
    <w:qFormat/>
    <w:rsid w:val="00D72F09"/>
    <w:pPr>
      <w:framePr w:hSpace="180" w:wrap="around" w:vAnchor="text" w:hAnchor="text" w:x="-3182" w:y="1"/>
      <w:numPr>
        <w:numId w:val="1"/>
      </w:numPr>
      <w:tabs>
        <w:tab w:val="num" w:pos="360"/>
      </w:tabs>
      <w:spacing w:after="0" w:line="240" w:lineRule="auto"/>
      <w:ind w:firstLine="0"/>
    </w:pPr>
    <w:rPr>
      <w:rFonts w:cs="Times New Roman"/>
      <w:sz w:val="20"/>
    </w:rPr>
  </w:style>
  <w:style w:type="paragraph" w:styleId="ListParagraph">
    <w:name w:val="List Paragraph"/>
    <w:basedOn w:val="Normal"/>
    <w:uiPriority w:val="34"/>
    <w:qFormat/>
    <w:rsid w:val="008C7B77"/>
    <w:pPr>
      <w:numPr>
        <w:numId w:val="3"/>
      </w:numPr>
      <w:contextualSpacing/>
    </w:pPr>
  </w:style>
  <w:style w:type="paragraph" w:styleId="NormalWeb">
    <w:name w:val="Normal (Web)"/>
    <w:basedOn w:val="Normal"/>
    <w:uiPriority w:val="99"/>
    <w:unhideWhenUsed/>
    <w:rsid w:val="0027071D"/>
    <w:pPr>
      <w:spacing w:before="100" w:beforeAutospacing="1" w:after="100" w:afterAutospacing="1" w:line="240" w:lineRule="auto"/>
    </w:pPr>
    <w:rPr>
      <w:rFonts w:ascii="Lucida Sans Unicode" w:eastAsia="Times New Roman" w:hAnsi="Lucida Sans Unicode" w:cs="Lucida Sans Unicode"/>
      <w:color w:val="555555"/>
      <w:sz w:val="16"/>
      <w:szCs w:val="16"/>
    </w:rPr>
  </w:style>
  <w:style w:type="paragraph" w:styleId="Header">
    <w:name w:val="header"/>
    <w:basedOn w:val="Normal"/>
    <w:link w:val="HeaderChar"/>
    <w:uiPriority w:val="99"/>
    <w:unhideWhenUsed/>
    <w:rsid w:val="008C7B77"/>
    <w:pPr>
      <w:tabs>
        <w:tab w:val="center" w:pos="4680"/>
        <w:tab w:val="right" w:pos="9360"/>
      </w:tabs>
      <w:spacing w:after="200"/>
      <w:jc w:val="center"/>
    </w:pPr>
    <w:rPr>
      <w:rFonts w:ascii="Calibri" w:hAnsi="Calibri"/>
      <w:bCs w:val="0"/>
      <w:color w:val="auto"/>
    </w:rPr>
  </w:style>
  <w:style w:type="character" w:customStyle="1" w:styleId="HeaderChar">
    <w:name w:val="Header Char"/>
    <w:link w:val="Header"/>
    <w:uiPriority w:val="99"/>
    <w:rsid w:val="008C7B77"/>
    <w:rPr>
      <w:sz w:val="22"/>
      <w:szCs w:val="22"/>
      <w:lang w:eastAsia="en-US"/>
    </w:rPr>
  </w:style>
  <w:style w:type="paragraph" w:styleId="Footer">
    <w:name w:val="footer"/>
    <w:basedOn w:val="Normal"/>
    <w:link w:val="FooterChar"/>
    <w:uiPriority w:val="99"/>
    <w:unhideWhenUsed/>
    <w:rsid w:val="00077DF2"/>
    <w:pPr>
      <w:tabs>
        <w:tab w:val="center" w:pos="4680"/>
        <w:tab w:val="right" w:pos="9360"/>
      </w:tabs>
    </w:pPr>
  </w:style>
  <w:style w:type="character" w:customStyle="1" w:styleId="FooterChar">
    <w:name w:val="Footer Char"/>
    <w:link w:val="Footer"/>
    <w:uiPriority w:val="99"/>
    <w:rsid w:val="00077DF2"/>
    <w:rPr>
      <w:sz w:val="22"/>
      <w:szCs w:val="22"/>
    </w:rPr>
  </w:style>
  <w:style w:type="paragraph" w:styleId="BalloonText">
    <w:name w:val="Balloon Text"/>
    <w:basedOn w:val="Normal"/>
    <w:link w:val="BalloonTextChar"/>
    <w:uiPriority w:val="99"/>
    <w:semiHidden/>
    <w:unhideWhenUsed/>
    <w:rsid w:val="00B1105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1105C"/>
    <w:rPr>
      <w:rFonts w:ascii="Tahoma" w:hAnsi="Tahoma" w:cs="Tahoma"/>
      <w:sz w:val="16"/>
      <w:szCs w:val="16"/>
    </w:rPr>
  </w:style>
  <w:style w:type="character" w:styleId="CommentReference">
    <w:name w:val="annotation reference"/>
    <w:uiPriority w:val="99"/>
    <w:semiHidden/>
    <w:unhideWhenUsed/>
    <w:rsid w:val="00543BB1"/>
    <w:rPr>
      <w:sz w:val="16"/>
      <w:szCs w:val="16"/>
    </w:rPr>
  </w:style>
  <w:style w:type="paragraph" w:styleId="CommentText">
    <w:name w:val="annotation text"/>
    <w:basedOn w:val="Normal"/>
    <w:link w:val="CommentTextChar"/>
    <w:uiPriority w:val="99"/>
    <w:semiHidden/>
    <w:unhideWhenUsed/>
    <w:rsid w:val="00543BB1"/>
    <w:rPr>
      <w:sz w:val="20"/>
      <w:szCs w:val="20"/>
    </w:rPr>
  </w:style>
  <w:style w:type="character" w:customStyle="1" w:styleId="CommentTextChar">
    <w:name w:val="Comment Text Char"/>
    <w:basedOn w:val="DefaultParagraphFont"/>
    <w:link w:val="CommentText"/>
    <w:uiPriority w:val="99"/>
    <w:semiHidden/>
    <w:rsid w:val="00543BB1"/>
  </w:style>
  <w:style w:type="paragraph" w:styleId="CommentSubject">
    <w:name w:val="annotation subject"/>
    <w:basedOn w:val="CommentText"/>
    <w:next w:val="CommentText"/>
    <w:link w:val="CommentSubjectChar"/>
    <w:uiPriority w:val="99"/>
    <w:semiHidden/>
    <w:unhideWhenUsed/>
    <w:rsid w:val="00543BB1"/>
    <w:rPr>
      <w:b/>
      <w:bCs w:val="0"/>
    </w:rPr>
  </w:style>
  <w:style w:type="character" w:customStyle="1" w:styleId="CommentSubjectChar">
    <w:name w:val="Comment Subject Char"/>
    <w:link w:val="CommentSubject"/>
    <w:uiPriority w:val="99"/>
    <w:semiHidden/>
    <w:rsid w:val="00543BB1"/>
    <w:rPr>
      <w:b/>
      <w:bCs/>
    </w:rPr>
  </w:style>
  <w:style w:type="character" w:styleId="Hyperlink">
    <w:name w:val="Hyperlink"/>
    <w:uiPriority w:val="99"/>
    <w:unhideWhenUsed/>
    <w:rsid w:val="000A5D49"/>
    <w:rPr>
      <w:color w:val="0000FF"/>
      <w:u w:val="single"/>
    </w:rPr>
  </w:style>
  <w:style w:type="paragraph" w:customStyle="1" w:styleId="SayThis">
    <w:name w:val="Say This"/>
    <w:basedOn w:val="Normal"/>
    <w:qFormat/>
    <w:rsid w:val="008C7B77"/>
    <w:rPr>
      <w:b/>
      <w:sz w:val="24"/>
      <w:szCs w:val="24"/>
    </w:rPr>
  </w:style>
  <w:style w:type="paragraph" w:customStyle="1" w:styleId="SlideNumber">
    <w:name w:val="Slide Number"/>
    <w:basedOn w:val="Normal"/>
    <w:qFormat/>
    <w:rsid w:val="008C7B77"/>
    <w:pPr>
      <w:jc w:val="center"/>
    </w:pPr>
    <w:rPr>
      <w:b/>
      <w:i/>
      <w:sz w:val="24"/>
    </w:rPr>
  </w:style>
  <w:style w:type="paragraph" w:customStyle="1" w:styleId="GillSansInstructions">
    <w:name w:val="Gill Sans Instructions"/>
    <w:basedOn w:val="Normal"/>
    <w:link w:val="GillSansInstructionsChar"/>
    <w:qFormat/>
    <w:rsid w:val="006F22A1"/>
    <w:pPr>
      <w:spacing w:after="200" w:line="240" w:lineRule="auto"/>
    </w:pPr>
    <w:rPr>
      <w:rFonts w:cs="Times New Roman"/>
      <w:bCs w:val="0"/>
      <w:color w:val="auto"/>
      <w:lang w:bidi="en-US"/>
    </w:rPr>
  </w:style>
  <w:style w:type="paragraph" w:customStyle="1" w:styleId="GillSansSlideTitles">
    <w:name w:val="Gill Sans Slide Titles"/>
    <w:basedOn w:val="Normal"/>
    <w:link w:val="GillSansSlideTitlesChar"/>
    <w:qFormat/>
    <w:rsid w:val="00AE271B"/>
    <w:pPr>
      <w:spacing w:after="200" w:line="240" w:lineRule="auto"/>
    </w:pPr>
    <w:rPr>
      <w:rFonts w:cs="Times New Roman"/>
      <w:b/>
      <w:bCs w:val="0"/>
      <w:i/>
      <w:color w:val="auto"/>
      <w:sz w:val="24"/>
      <w:szCs w:val="32"/>
      <w:lang w:bidi="en-US"/>
    </w:rPr>
  </w:style>
  <w:style w:type="character" w:customStyle="1" w:styleId="GillSansInstructionsChar">
    <w:name w:val="Gill Sans Instructions Char"/>
    <w:link w:val="GillSansInstructions"/>
    <w:rsid w:val="006F22A1"/>
    <w:rPr>
      <w:rFonts w:ascii="Arial" w:hAnsi="Arial" w:cs="Times New Roman"/>
      <w:sz w:val="22"/>
      <w:szCs w:val="22"/>
      <w:lang w:eastAsia="en-US" w:bidi="en-US"/>
    </w:rPr>
  </w:style>
  <w:style w:type="character" w:customStyle="1" w:styleId="GillSansSlideTitlesChar">
    <w:name w:val="Gill Sans Slide Titles Char"/>
    <w:link w:val="GillSansSlideTitles"/>
    <w:rsid w:val="00AE271B"/>
    <w:rPr>
      <w:rFonts w:ascii="Arial" w:hAnsi="Arial" w:cs="Times New Roman"/>
      <w:b/>
      <w:i/>
      <w:sz w:val="24"/>
      <w:szCs w:val="32"/>
      <w:lang w:eastAsia="en-US" w:bidi="en-US"/>
    </w:rPr>
  </w:style>
  <w:style w:type="character" w:customStyle="1" w:styleId="st1">
    <w:name w:val="st1"/>
    <w:rsid w:val="00AE271B"/>
  </w:style>
  <w:style w:type="paragraph" w:customStyle="1" w:styleId="MediumGrid2-Accent21">
    <w:name w:val="Medium Grid 2 - Accent 21"/>
    <w:basedOn w:val="Normal"/>
    <w:next w:val="Normal"/>
    <w:link w:val="MediumGrid2-Accent2Char"/>
    <w:uiPriority w:val="29"/>
    <w:qFormat/>
    <w:rsid w:val="00FD1B61"/>
    <w:pPr>
      <w:spacing w:before="200" w:after="0" w:line="480" w:lineRule="auto"/>
      <w:ind w:left="360" w:right="360"/>
    </w:pPr>
    <w:rPr>
      <w:rFonts w:ascii="Calibri" w:hAnsi="Calibri" w:cs="Times New Roman"/>
      <w:bCs w:val="0"/>
      <w:i/>
      <w:iCs/>
      <w:color w:val="auto"/>
      <w:sz w:val="20"/>
      <w:szCs w:val="20"/>
    </w:rPr>
  </w:style>
  <w:style w:type="character" w:customStyle="1" w:styleId="MediumGrid2-Accent2Char">
    <w:name w:val="Medium Grid 2 - Accent 2 Char"/>
    <w:link w:val="MediumGrid2-Accent21"/>
    <w:uiPriority w:val="29"/>
    <w:rsid w:val="00FD1B61"/>
    <w:rPr>
      <w:rFonts w:cs="Times New Roman"/>
      <w:i/>
      <w:i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B77"/>
    <w:pPr>
      <w:spacing w:after="120" w:line="276" w:lineRule="auto"/>
    </w:pPr>
    <w:rPr>
      <w:rFonts w:ascii="Arial" w:hAnsi="Arial"/>
      <w:bCs/>
      <w:color w:val="000000"/>
      <w:sz w:val="22"/>
      <w:szCs w:val="22"/>
      <w:lang w:eastAsia="en-US"/>
    </w:rPr>
  </w:style>
  <w:style w:type="paragraph" w:styleId="Heading1">
    <w:name w:val="heading 1"/>
    <w:basedOn w:val="Normal"/>
    <w:next w:val="Normal"/>
    <w:link w:val="Heading1Char"/>
    <w:uiPriority w:val="9"/>
    <w:qFormat/>
    <w:rsid w:val="00D72F09"/>
    <w:pPr>
      <w:spacing w:after="0" w:line="240" w:lineRule="auto"/>
      <w:contextualSpacing/>
      <w:outlineLvl w:val="0"/>
    </w:pPr>
    <w:rPr>
      <w:rFonts w:eastAsia="Times New Roman" w:cs="Times New Roman"/>
      <w:b/>
      <w:bCs w:val="0"/>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72F09"/>
    <w:rPr>
      <w:rFonts w:ascii="Arial" w:eastAsia="Times New Roman" w:hAnsi="Arial" w:cs="Times New Roman"/>
      <w:b/>
      <w:bCs/>
      <w:sz w:val="24"/>
      <w:szCs w:val="28"/>
    </w:rPr>
  </w:style>
  <w:style w:type="table" w:styleId="TableGrid">
    <w:name w:val="Table Grid"/>
    <w:basedOn w:val="TableNormal"/>
    <w:uiPriority w:val="59"/>
    <w:rsid w:val="00D72F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qFormat/>
    <w:rsid w:val="00D72F09"/>
    <w:pPr>
      <w:spacing w:line="240" w:lineRule="auto"/>
    </w:pPr>
    <w:rPr>
      <w:rFonts w:cs="Times New Roman"/>
      <w:sz w:val="24"/>
      <w:lang w:bidi="en-US"/>
    </w:rPr>
  </w:style>
  <w:style w:type="paragraph" w:customStyle="1" w:styleId="SidequoteBullets">
    <w:name w:val="SidequoteBullets"/>
    <w:basedOn w:val="ListParagraph"/>
    <w:qFormat/>
    <w:rsid w:val="00D72F09"/>
    <w:pPr>
      <w:framePr w:hSpace="180" w:wrap="around" w:vAnchor="text" w:hAnchor="text" w:x="-3182" w:y="1"/>
      <w:numPr>
        <w:numId w:val="1"/>
      </w:numPr>
      <w:tabs>
        <w:tab w:val="num" w:pos="360"/>
      </w:tabs>
      <w:spacing w:after="0" w:line="240" w:lineRule="auto"/>
      <w:ind w:firstLine="0"/>
    </w:pPr>
    <w:rPr>
      <w:rFonts w:cs="Times New Roman"/>
      <w:sz w:val="20"/>
    </w:rPr>
  </w:style>
  <w:style w:type="paragraph" w:styleId="ListParagraph">
    <w:name w:val="List Paragraph"/>
    <w:basedOn w:val="Normal"/>
    <w:uiPriority w:val="34"/>
    <w:qFormat/>
    <w:rsid w:val="008C7B77"/>
    <w:pPr>
      <w:numPr>
        <w:numId w:val="3"/>
      </w:numPr>
      <w:contextualSpacing/>
    </w:pPr>
  </w:style>
  <w:style w:type="paragraph" w:styleId="NormalWeb">
    <w:name w:val="Normal (Web)"/>
    <w:basedOn w:val="Normal"/>
    <w:uiPriority w:val="99"/>
    <w:unhideWhenUsed/>
    <w:rsid w:val="0027071D"/>
    <w:pPr>
      <w:spacing w:before="100" w:beforeAutospacing="1" w:after="100" w:afterAutospacing="1" w:line="240" w:lineRule="auto"/>
    </w:pPr>
    <w:rPr>
      <w:rFonts w:ascii="Lucida Sans Unicode" w:eastAsia="Times New Roman" w:hAnsi="Lucida Sans Unicode" w:cs="Lucida Sans Unicode"/>
      <w:color w:val="555555"/>
      <w:sz w:val="16"/>
      <w:szCs w:val="16"/>
    </w:rPr>
  </w:style>
  <w:style w:type="paragraph" w:styleId="Header">
    <w:name w:val="header"/>
    <w:basedOn w:val="Normal"/>
    <w:link w:val="HeaderChar"/>
    <w:uiPriority w:val="99"/>
    <w:unhideWhenUsed/>
    <w:rsid w:val="008C7B77"/>
    <w:pPr>
      <w:tabs>
        <w:tab w:val="center" w:pos="4680"/>
        <w:tab w:val="right" w:pos="9360"/>
      </w:tabs>
      <w:spacing w:after="200"/>
      <w:jc w:val="center"/>
    </w:pPr>
    <w:rPr>
      <w:rFonts w:ascii="Calibri" w:hAnsi="Calibri"/>
      <w:bCs w:val="0"/>
      <w:color w:val="auto"/>
    </w:rPr>
  </w:style>
  <w:style w:type="character" w:customStyle="1" w:styleId="HeaderChar">
    <w:name w:val="Header Char"/>
    <w:link w:val="Header"/>
    <w:uiPriority w:val="99"/>
    <w:rsid w:val="008C7B77"/>
    <w:rPr>
      <w:sz w:val="22"/>
      <w:szCs w:val="22"/>
      <w:lang w:eastAsia="en-US"/>
    </w:rPr>
  </w:style>
  <w:style w:type="paragraph" w:styleId="Footer">
    <w:name w:val="footer"/>
    <w:basedOn w:val="Normal"/>
    <w:link w:val="FooterChar"/>
    <w:uiPriority w:val="99"/>
    <w:unhideWhenUsed/>
    <w:rsid w:val="00077DF2"/>
    <w:pPr>
      <w:tabs>
        <w:tab w:val="center" w:pos="4680"/>
        <w:tab w:val="right" w:pos="9360"/>
      </w:tabs>
    </w:pPr>
  </w:style>
  <w:style w:type="character" w:customStyle="1" w:styleId="FooterChar">
    <w:name w:val="Footer Char"/>
    <w:link w:val="Footer"/>
    <w:uiPriority w:val="99"/>
    <w:rsid w:val="00077DF2"/>
    <w:rPr>
      <w:sz w:val="22"/>
      <w:szCs w:val="22"/>
    </w:rPr>
  </w:style>
  <w:style w:type="paragraph" w:styleId="BalloonText">
    <w:name w:val="Balloon Text"/>
    <w:basedOn w:val="Normal"/>
    <w:link w:val="BalloonTextChar"/>
    <w:uiPriority w:val="99"/>
    <w:semiHidden/>
    <w:unhideWhenUsed/>
    <w:rsid w:val="00B1105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1105C"/>
    <w:rPr>
      <w:rFonts w:ascii="Tahoma" w:hAnsi="Tahoma" w:cs="Tahoma"/>
      <w:sz w:val="16"/>
      <w:szCs w:val="16"/>
    </w:rPr>
  </w:style>
  <w:style w:type="character" w:styleId="CommentReference">
    <w:name w:val="annotation reference"/>
    <w:uiPriority w:val="99"/>
    <w:semiHidden/>
    <w:unhideWhenUsed/>
    <w:rsid w:val="00543BB1"/>
    <w:rPr>
      <w:sz w:val="16"/>
      <w:szCs w:val="16"/>
    </w:rPr>
  </w:style>
  <w:style w:type="paragraph" w:styleId="CommentText">
    <w:name w:val="annotation text"/>
    <w:basedOn w:val="Normal"/>
    <w:link w:val="CommentTextChar"/>
    <w:uiPriority w:val="99"/>
    <w:semiHidden/>
    <w:unhideWhenUsed/>
    <w:rsid w:val="00543BB1"/>
    <w:rPr>
      <w:sz w:val="20"/>
      <w:szCs w:val="20"/>
    </w:rPr>
  </w:style>
  <w:style w:type="character" w:customStyle="1" w:styleId="CommentTextChar">
    <w:name w:val="Comment Text Char"/>
    <w:basedOn w:val="DefaultParagraphFont"/>
    <w:link w:val="CommentText"/>
    <w:uiPriority w:val="99"/>
    <w:semiHidden/>
    <w:rsid w:val="00543BB1"/>
  </w:style>
  <w:style w:type="paragraph" w:styleId="CommentSubject">
    <w:name w:val="annotation subject"/>
    <w:basedOn w:val="CommentText"/>
    <w:next w:val="CommentText"/>
    <w:link w:val="CommentSubjectChar"/>
    <w:uiPriority w:val="99"/>
    <w:semiHidden/>
    <w:unhideWhenUsed/>
    <w:rsid w:val="00543BB1"/>
    <w:rPr>
      <w:b/>
      <w:bCs w:val="0"/>
    </w:rPr>
  </w:style>
  <w:style w:type="character" w:customStyle="1" w:styleId="CommentSubjectChar">
    <w:name w:val="Comment Subject Char"/>
    <w:link w:val="CommentSubject"/>
    <w:uiPriority w:val="99"/>
    <w:semiHidden/>
    <w:rsid w:val="00543BB1"/>
    <w:rPr>
      <w:b/>
      <w:bCs/>
    </w:rPr>
  </w:style>
  <w:style w:type="character" w:styleId="Hyperlink">
    <w:name w:val="Hyperlink"/>
    <w:uiPriority w:val="99"/>
    <w:unhideWhenUsed/>
    <w:rsid w:val="000A5D49"/>
    <w:rPr>
      <w:color w:val="0000FF"/>
      <w:u w:val="single"/>
    </w:rPr>
  </w:style>
  <w:style w:type="paragraph" w:customStyle="1" w:styleId="SayThis">
    <w:name w:val="Say This"/>
    <w:basedOn w:val="Normal"/>
    <w:qFormat/>
    <w:rsid w:val="008C7B77"/>
    <w:rPr>
      <w:b/>
      <w:sz w:val="24"/>
      <w:szCs w:val="24"/>
    </w:rPr>
  </w:style>
  <w:style w:type="paragraph" w:customStyle="1" w:styleId="SlideNumber">
    <w:name w:val="Slide Number"/>
    <w:basedOn w:val="Normal"/>
    <w:qFormat/>
    <w:rsid w:val="008C7B77"/>
    <w:pPr>
      <w:jc w:val="center"/>
    </w:pPr>
    <w:rPr>
      <w:b/>
      <w:i/>
      <w:sz w:val="24"/>
    </w:rPr>
  </w:style>
  <w:style w:type="paragraph" w:customStyle="1" w:styleId="GillSansInstructions">
    <w:name w:val="Gill Sans Instructions"/>
    <w:basedOn w:val="Normal"/>
    <w:link w:val="GillSansInstructionsChar"/>
    <w:qFormat/>
    <w:rsid w:val="006F22A1"/>
    <w:pPr>
      <w:spacing w:after="200" w:line="240" w:lineRule="auto"/>
    </w:pPr>
    <w:rPr>
      <w:rFonts w:cs="Times New Roman"/>
      <w:bCs w:val="0"/>
      <w:color w:val="auto"/>
      <w:lang w:bidi="en-US"/>
    </w:rPr>
  </w:style>
  <w:style w:type="paragraph" w:customStyle="1" w:styleId="GillSansSlideTitles">
    <w:name w:val="Gill Sans Slide Titles"/>
    <w:basedOn w:val="Normal"/>
    <w:link w:val="GillSansSlideTitlesChar"/>
    <w:qFormat/>
    <w:rsid w:val="00AE271B"/>
    <w:pPr>
      <w:spacing w:after="200" w:line="240" w:lineRule="auto"/>
    </w:pPr>
    <w:rPr>
      <w:rFonts w:cs="Times New Roman"/>
      <w:b/>
      <w:bCs w:val="0"/>
      <w:i/>
      <w:color w:val="auto"/>
      <w:sz w:val="24"/>
      <w:szCs w:val="32"/>
      <w:lang w:bidi="en-US"/>
    </w:rPr>
  </w:style>
  <w:style w:type="character" w:customStyle="1" w:styleId="GillSansInstructionsChar">
    <w:name w:val="Gill Sans Instructions Char"/>
    <w:link w:val="GillSansInstructions"/>
    <w:rsid w:val="006F22A1"/>
    <w:rPr>
      <w:rFonts w:ascii="Arial" w:hAnsi="Arial" w:cs="Times New Roman"/>
      <w:sz w:val="22"/>
      <w:szCs w:val="22"/>
      <w:lang w:eastAsia="en-US" w:bidi="en-US"/>
    </w:rPr>
  </w:style>
  <w:style w:type="character" w:customStyle="1" w:styleId="GillSansSlideTitlesChar">
    <w:name w:val="Gill Sans Slide Titles Char"/>
    <w:link w:val="GillSansSlideTitles"/>
    <w:rsid w:val="00AE271B"/>
    <w:rPr>
      <w:rFonts w:ascii="Arial" w:hAnsi="Arial" w:cs="Times New Roman"/>
      <w:b/>
      <w:i/>
      <w:sz w:val="24"/>
      <w:szCs w:val="32"/>
      <w:lang w:eastAsia="en-US" w:bidi="en-US"/>
    </w:rPr>
  </w:style>
  <w:style w:type="character" w:customStyle="1" w:styleId="st1">
    <w:name w:val="st1"/>
    <w:rsid w:val="00AE271B"/>
  </w:style>
  <w:style w:type="paragraph" w:customStyle="1" w:styleId="MediumGrid2-Accent21">
    <w:name w:val="Medium Grid 2 - Accent 21"/>
    <w:basedOn w:val="Normal"/>
    <w:next w:val="Normal"/>
    <w:link w:val="MediumGrid2-Accent2Char"/>
    <w:uiPriority w:val="29"/>
    <w:qFormat/>
    <w:rsid w:val="00FD1B61"/>
    <w:pPr>
      <w:spacing w:before="200" w:after="0" w:line="480" w:lineRule="auto"/>
      <w:ind w:left="360" w:right="360"/>
    </w:pPr>
    <w:rPr>
      <w:rFonts w:ascii="Calibri" w:hAnsi="Calibri" w:cs="Times New Roman"/>
      <w:bCs w:val="0"/>
      <w:i/>
      <w:iCs/>
      <w:color w:val="auto"/>
      <w:sz w:val="20"/>
      <w:szCs w:val="20"/>
    </w:rPr>
  </w:style>
  <w:style w:type="character" w:customStyle="1" w:styleId="MediumGrid2-Accent2Char">
    <w:name w:val="Medium Grid 2 - Accent 2 Char"/>
    <w:link w:val="MediumGrid2-Accent21"/>
    <w:uiPriority w:val="29"/>
    <w:rsid w:val="00FD1B61"/>
    <w:rPr>
      <w:rFonts w:cs="Times New Roman"/>
      <w:i/>
      <w:i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35363">
      <w:bodyDiv w:val="1"/>
      <w:marLeft w:val="0"/>
      <w:marRight w:val="0"/>
      <w:marTop w:val="0"/>
      <w:marBottom w:val="0"/>
      <w:divBdr>
        <w:top w:val="none" w:sz="0" w:space="0" w:color="auto"/>
        <w:left w:val="none" w:sz="0" w:space="0" w:color="auto"/>
        <w:bottom w:val="none" w:sz="0" w:space="0" w:color="auto"/>
        <w:right w:val="none" w:sz="0" w:space="0" w:color="auto"/>
      </w:divBdr>
      <w:divsChild>
        <w:div w:id="131145024">
          <w:marLeft w:val="547"/>
          <w:marRight w:val="0"/>
          <w:marTop w:val="96"/>
          <w:marBottom w:val="0"/>
          <w:divBdr>
            <w:top w:val="none" w:sz="0" w:space="0" w:color="auto"/>
            <w:left w:val="none" w:sz="0" w:space="0" w:color="auto"/>
            <w:bottom w:val="none" w:sz="0" w:space="0" w:color="auto"/>
            <w:right w:val="none" w:sz="0" w:space="0" w:color="auto"/>
          </w:divBdr>
        </w:div>
        <w:div w:id="1637251037">
          <w:marLeft w:val="547"/>
          <w:marRight w:val="0"/>
          <w:marTop w:val="96"/>
          <w:marBottom w:val="0"/>
          <w:divBdr>
            <w:top w:val="none" w:sz="0" w:space="0" w:color="auto"/>
            <w:left w:val="none" w:sz="0" w:space="0" w:color="auto"/>
            <w:bottom w:val="none" w:sz="0" w:space="0" w:color="auto"/>
            <w:right w:val="none" w:sz="0" w:space="0" w:color="auto"/>
          </w:divBdr>
        </w:div>
        <w:div w:id="1800955048">
          <w:marLeft w:val="547"/>
          <w:marRight w:val="0"/>
          <w:marTop w:val="96"/>
          <w:marBottom w:val="0"/>
          <w:divBdr>
            <w:top w:val="none" w:sz="0" w:space="0" w:color="auto"/>
            <w:left w:val="none" w:sz="0" w:space="0" w:color="auto"/>
            <w:bottom w:val="none" w:sz="0" w:space="0" w:color="auto"/>
            <w:right w:val="none" w:sz="0" w:space="0" w:color="auto"/>
          </w:divBdr>
        </w:div>
      </w:divsChild>
    </w:div>
    <w:div w:id="260769691">
      <w:bodyDiv w:val="1"/>
      <w:marLeft w:val="0"/>
      <w:marRight w:val="0"/>
      <w:marTop w:val="0"/>
      <w:marBottom w:val="0"/>
      <w:divBdr>
        <w:top w:val="none" w:sz="0" w:space="0" w:color="auto"/>
        <w:left w:val="none" w:sz="0" w:space="0" w:color="auto"/>
        <w:bottom w:val="none" w:sz="0" w:space="0" w:color="auto"/>
        <w:right w:val="none" w:sz="0" w:space="0" w:color="auto"/>
      </w:divBdr>
    </w:div>
    <w:div w:id="292251609">
      <w:bodyDiv w:val="1"/>
      <w:marLeft w:val="0"/>
      <w:marRight w:val="0"/>
      <w:marTop w:val="0"/>
      <w:marBottom w:val="0"/>
      <w:divBdr>
        <w:top w:val="none" w:sz="0" w:space="0" w:color="auto"/>
        <w:left w:val="none" w:sz="0" w:space="0" w:color="auto"/>
        <w:bottom w:val="none" w:sz="0" w:space="0" w:color="auto"/>
        <w:right w:val="none" w:sz="0" w:space="0" w:color="auto"/>
      </w:divBdr>
    </w:div>
    <w:div w:id="458686598">
      <w:bodyDiv w:val="1"/>
      <w:marLeft w:val="0"/>
      <w:marRight w:val="0"/>
      <w:marTop w:val="0"/>
      <w:marBottom w:val="0"/>
      <w:divBdr>
        <w:top w:val="none" w:sz="0" w:space="0" w:color="auto"/>
        <w:left w:val="none" w:sz="0" w:space="0" w:color="auto"/>
        <w:bottom w:val="none" w:sz="0" w:space="0" w:color="auto"/>
        <w:right w:val="none" w:sz="0" w:space="0" w:color="auto"/>
      </w:divBdr>
      <w:divsChild>
        <w:div w:id="915868713">
          <w:marLeft w:val="1166"/>
          <w:marRight w:val="0"/>
          <w:marTop w:val="106"/>
          <w:marBottom w:val="0"/>
          <w:divBdr>
            <w:top w:val="none" w:sz="0" w:space="0" w:color="auto"/>
            <w:left w:val="none" w:sz="0" w:space="0" w:color="auto"/>
            <w:bottom w:val="none" w:sz="0" w:space="0" w:color="auto"/>
            <w:right w:val="none" w:sz="0" w:space="0" w:color="auto"/>
          </w:divBdr>
        </w:div>
      </w:divsChild>
    </w:div>
    <w:div w:id="537667746">
      <w:bodyDiv w:val="1"/>
      <w:marLeft w:val="0"/>
      <w:marRight w:val="0"/>
      <w:marTop w:val="0"/>
      <w:marBottom w:val="0"/>
      <w:divBdr>
        <w:top w:val="none" w:sz="0" w:space="0" w:color="auto"/>
        <w:left w:val="none" w:sz="0" w:space="0" w:color="auto"/>
        <w:bottom w:val="none" w:sz="0" w:space="0" w:color="auto"/>
        <w:right w:val="none" w:sz="0" w:space="0" w:color="auto"/>
      </w:divBdr>
      <w:divsChild>
        <w:div w:id="382798411">
          <w:marLeft w:val="547"/>
          <w:marRight w:val="0"/>
          <w:marTop w:val="110"/>
          <w:marBottom w:val="0"/>
          <w:divBdr>
            <w:top w:val="none" w:sz="0" w:space="0" w:color="auto"/>
            <w:left w:val="none" w:sz="0" w:space="0" w:color="auto"/>
            <w:bottom w:val="none" w:sz="0" w:space="0" w:color="auto"/>
            <w:right w:val="none" w:sz="0" w:space="0" w:color="auto"/>
          </w:divBdr>
        </w:div>
        <w:div w:id="1263219423">
          <w:marLeft w:val="547"/>
          <w:marRight w:val="0"/>
          <w:marTop w:val="110"/>
          <w:marBottom w:val="0"/>
          <w:divBdr>
            <w:top w:val="none" w:sz="0" w:space="0" w:color="auto"/>
            <w:left w:val="none" w:sz="0" w:space="0" w:color="auto"/>
            <w:bottom w:val="none" w:sz="0" w:space="0" w:color="auto"/>
            <w:right w:val="none" w:sz="0" w:space="0" w:color="auto"/>
          </w:divBdr>
        </w:div>
        <w:div w:id="1683431844">
          <w:marLeft w:val="547"/>
          <w:marRight w:val="0"/>
          <w:marTop w:val="110"/>
          <w:marBottom w:val="0"/>
          <w:divBdr>
            <w:top w:val="none" w:sz="0" w:space="0" w:color="auto"/>
            <w:left w:val="none" w:sz="0" w:space="0" w:color="auto"/>
            <w:bottom w:val="none" w:sz="0" w:space="0" w:color="auto"/>
            <w:right w:val="none" w:sz="0" w:space="0" w:color="auto"/>
          </w:divBdr>
        </w:div>
      </w:divsChild>
    </w:div>
    <w:div w:id="558178011">
      <w:bodyDiv w:val="1"/>
      <w:marLeft w:val="0"/>
      <w:marRight w:val="0"/>
      <w:marTop w:val="0"/>
      <w:marBottom w:val="0"/>
      <w:divBdr>
        <w:top w:val="none" w:sz="0" w:space="0" w:color="auto"/>
        <w:left w:val="none" w:sz="0" w:space="0" w:color="auto"/>
        <w:bottom w:val="none" w:sz="0" w:space="0" w:color="auto"/>
        <w:right w:val="none" w:sz="0" w:space="0" w:color="auto"/>
      </w:divBdr>
      <w:divsChild>
        <w:div w:id="144666151">
          <w:marLeft w:val="547"/>
          <w:marRight w:val="0"/>
          <w:marTop w:val="96"/>
          <w:marBottom w:val="0"/>
          <w:divBdr>
            <w:top w:val="none" w:sz="0" w:space="0" w:color="auto"/>
            <w:left w:val="none" w:sz="0" w:space="0" w:color="auto"/>
            <w:bottom w:val="none" w:sz="0" w:space="0" w:color="auto"/>
            <w:right w:val="none" w:sz="0" w:space="0" w:color="auto"/>
          </w:divBdr>
        </w:div>
        <w:div w:id="1117915877">
          <w:marLeft w:val="547"/>
          <w:marRight w:val="0"/>
          <w:marTop w:val="96"/>
          <w:marBottom w:val="0"/>
          <w:divBdr>
            <w:top w:val="none" w:sz="0" w:space="0" w:color="auto"/>
            <w:left w:val="none" w:sz="0" w:space="0" w:color="auto"/>
            <w:bottom w:val="none" w:sz="0" w:space="0" w:color="auto"/>
            <w:right w:val="none" w:sz="0" w:space="0" w:color="auto"/>
          </w:divBdr>
        </w:div>
        <w:div w:id="1146050050">
          <w:marLeft w:val="547"/>
          <w:marRight w:val="0"/>
          <w:marTop w:val="96"/>
          <w:marBottom w:val="0"/>
          <w:divBdr>
            <w:top w:val="none" w:sz="0" w:space="0" w:color="auto"/>
            <w:left w:val="none" w:sz="0" w:space="0" w:color="auto"/>
            <w:bottom w:val="none" w:sz="0" w:space="0" w:color="auto"/>
            <w:right w:val="none" w:sz="0" w:space="0" w:color="auto"/>
          </w:divBdr>
        </w:div>
        <w:div w:id="1260724383">
          <w:marLeft w:val="547"/>
          <w:marRight w:val="0"/>
          <w:marTop w:val="96"/>
          <w:marBottom w:val="0"/>
          <w:divBdr>
            <w:top w:val="none" w:sz="0" w:space="0" w:color="auto"/>
            <w:left w:val="none" w:sz="0" w:space="0" w:color="auto"/>
            <w:bottom w:val="none" w:sz="0" w:space="0" w:color="auto"/>
            <w:right w:val="none" w:sz="0" w:space="0" w:color="auto"/>
          </w:divBdr>
        </w:div>
      </w:divsChild>
    </w:div>
    <w:div w:id="575213758">
      <w:bodyDiv w:val="1"/>
      <w:marLeft w:val="0"/>
      <w:marRight w:val="0"/>
      <w:marTop w:val="0"/>
      <w:marBottom w:val="0"/>
      <w:divBdr>
        <w:top w:val="none" w:sz="0" w:space="0" w:color="auto"/>
        <w:left w:val="none" w:sz="0" w:space="0" w:color="auto"/>
        <w:bottom w:val="none" w:sz="0" w:space="0" w:color="auto"/>
        <w:right w:val="none" w:sz="0" w:space="0" w:color="auto"/>
      </w:divBdr>
      <w:divsChild>
        <w:div w:id="1032340367">
          <w:marLeft w:val="1166"/>
          <w:marRight w:val="0"/>
          <w:marTop w:val="96"/>
          <w:marBottom w:val="0"/>
          <w:divBdr>
            <w:top w:val="none" w:sz="0" w:space="0" w:color="auto"/>
            <w:left w:val="none" w:sz="0" w:space="0" w:color="auto"/>
            <w:bottom w:val="none" w:sz="0" w:space="0" w:color="auto"/>
            <w:right w:val="none" w:sz="0" w:space="0" w:color="auto"/>
          </w:divBdr>
        </w:div>
        <w:div w:id="1204907144">
          <w:marLeft w:val="547"/>
          <w:marRight w:val="0"/>
          <w:marTop w:val="96"/>
          <w:marBottom w:val="0"/>
          <w:divBdr>
            <w:top w:val="none" w:sz="0" w:space="0" w:color="auto"/>
            <w:left w:val="none" w:sz="0" w:space="0" w:color="auto"/>
            <w:bottom w:val="none" w:sz="0" w:space="0" w:color="auto"/>
            <w:right w:val="none" w:sz="0" w:space="0" w:color="auto"/>
          </w:divBdr>
        </w:div>
        <w:div w:id="1489439639">
          <w:marLeft w:val="1166"/>
          <w:marRight w:val="0"/>
          <w:marTop w:val="96"/>
          <w:marBottom w:val="0"/>
          <w:divBdr>
            <w:top w:val="none" w:sz="0" w:space="0" w:color="auto"/>
            <w:left w:val="none" w:sz="0" w:space="0" w:color="auto"/>
            <w:bottom w:val="none" w:sz="0" w:space="0" w:color="auto"/>
            <w:right w:val="none" w:sz="0" w:space="0" w:color="auto"/>
          </w:divBdr>
        </w:div>
        <w:div w:id="1580750788">
          <w:marLeft w:val="547"/>
          <w:marRight w:val="0"/>
          <w:marTop w:val="96"/>
          <w:marBottom w:val="0"/>
          <w:divBdr>
            <w:top w:val="none" w:sz="0" w:space="0" w:color="auto"/>
            <w:left w:val="none" w:sz="0" w:space="0" w:color="auto"/>
            <w:bottom w:val="none" w:sz="0" w:space="0" w:color="auto"/>
            <w:right w:val="none" w:sz="0" w:space="0" w:color="auto"/>
          </w:divBdr>
        </w:div>
        <w:div w:id="1763256991">
          <w:marLeft w:val="547"/>
          <w:marRight w:val="0"/>
          <w:marTop w:val="96"/>
          <w:marBottom w:val="0"/>
          <w:divBdr>
            <w:top w:val="none" w:sz="0" w:space="0" w:color="auto"/>
            <w:left w:val="none" w:sz="0" w:space="0" w:color="auto"/>
            <w:bottom w:val="none" w:sz="0" w:space="0" w:color="auto"/>
            <w:right w:val="none" w:sz="0" w:space="0" w:color="auto"/>
          </w:divBdr>
        </w:div>
        <w:div w:id="1798989831">
          <w:marLeft w:val="1166"/>
          <w:marRight w:val="0"/>
          <w:marTop w:val="96"/>
          <w:marBottom w:val="0"/>
          <w:divBdr>
            <w:top w:val="none" w:sz="0" w:space="0" w:color="auto"/>
            <w:left w:val="none" w:sz="0" w:space="0" w:color="auto"/>
            <w:bottom w:val="none" w:sz="0" w:space="0" w:color="auto"/>
            <w:right w:val="none" w:sz="0" w:space="0" w:color="auto"/>
          </w:divBdr>
        </w:div>
        <w:div w:id="1863861939">
          <w:marLeft w:val="1166"/>
          <w:marRight w:val="0"/>
          <w:marTop w:val="96"/>
          <w:marBottom w:val="0"/>
          <w:divBdr>
            <w:top w:val="none" w:sz="0" w:space="0" w:color="auto"/>
            <w:left w:val="none" w:sz="0" w:space="0" w:color="auto"/>
            <w:bottom w:val="none" w:sz="0" w:space="0" w:color="auto"/>
            <w:right w:val="none" w:sz="0" w:space="0" w:color="auto"/>
          </w:divBdr>
        </w:div>
      </w:divsChild>
    </w:div>
    <w:div w:id="691955077">
      <w:bodyDiv w:val="1"/>
      <w:marLeft w:val="0"/>
      <w:marRight w:val="0"/>
      <w:marTop w:val="0"/>
      <w:marBottom w:val="0"/>
      <w:divBdr>
        <w:top w:val="none" w:sz="0" w:space="0" w:color="auto"/>
        <w:left w:val="none" w:sz="0" w:space="0" w:color="auto"/>
        <w:bottom w:val="none" w:sz="0" w:space="0" w:color="auto"/>
        <w:right w:val="none" w:sz="0" w:space="0" w:color="auto"/>
      </w:divBdr>
    </w:div>
    <w:div w:id="779648030">
      <w:bodyDiv w:val="1"/>
      <w:marLeft w:val="0"/>
      <w:marRight w:val="0"/>
      <w:marTop w:val="0"/>
      <w:marBottom w:val="0"/>
      <w:divBdr>
        <w:top w:val="none" w:sz="0" w:space="0" w:color="auto"/>
        <w:left w:val="none" w:sz="0" w:space="0" w:color="auto"/>
        <w:bottom w:val="none" w:sz="0" w:space="0" w:color="auto"/>
        <w:right w:val="none" w:sz="0" w:space="0" w:color="auto"/>
      </w:divBdr>
    </w:div>
    <w:div w:id="820077160">
      <w:bodyDiv w:val="1"/>
      <w:marLeft w:val="0"/>
      <w:marRight w:val="0"/>
      <w:marTop w:val="0"/>
      <w:marBottom w:val="0"/>
      <w:divBdr>
        <w:top w:val="none" w:sz="0" w:space="0" w:color="auto"/>
        <w:left w:val="none" w:sz="0" w:space="0" w:color="auto"/>
        <w:bottom w:val="none" w:sz="0" w:space="0" w:color="auto"/>
        <w:right w:val="none" w:sz="0" w:space="0" w:color="auto"/>
      </w:divBdr>
      <w:divsChild>
        <w:div w:id="357196772">
          <w:marLeft w:val="1800"/>
          <w:marRight w:val="0"/>
          <w:marTop w:val="115"/>
          <w:marBottom w:val="0"/>
          <w:divBdr>
            <w:top w:val="none" w:sz="0" w:space="0" w:color="auto"/>
            <w:left w:val="none" w:sz="0" w:space="0" w:color="auto"/>
            <w:bottom w:val="none" w:sz="0" w:space="0" w:color="auto"/>
            <w:right w:val="none" w:sz="0" w:space="0" w:color="auto"/>
          </w:divBdr>
        </w:div>
        <w:div w:id="1018042868">
          <w:marLeft w:val="1800"/>
          <w:marRight w:val="0"/>
          <w:marTop w:val="115"/>
          <w:marBottom w:val="0"/>
          <w:divBdr>
            <w:top w:val="none" w:sz="0" w:space="0" w:color="auto"/>
            <w:left w:val="none" w:sz="0" w:space="0" w:color="auto"/>
            <w:bottom w:val="none" w:sz="0" w:space="0" w:color="auto"/>
            <w:right w:val="none" w:sz="0" w:space="0" w:color="auto"/>
          </w:divBdr>
        </w:div>
        <w:div w:id="1256867770">
          <w:marLeft w:val="1166"/>
          <w:marRight w:val="0"/>
          <w:marTop w:val="115"/>
          <w:marBottom w:val="0"/>
          <w:divBdr>
            <w:top w:val="none" w:sz="0" w:space="0" w:color="auto"/>
            <w:left w:val="none" w:sz="0" w:space="0" w:color="auto"/>
            <w:bottom w:val="none" w:sz="0" w:space="0" w:color="auto"/>
            <w:right w:val="none" w:sz="0" w:space="0" w:color="auto"/>
          </w:divBdr>
        </w:div>
        <w:div w:id="1266036985">
          <w:marLeft w:val="1166"/>
          <w:marRight w:val="0"/>
          <w:marTop w:val="115"/>
          <w:marBottom w:val="0"/>
          <w:divBdr>
            <w:top w:val="none" w:sz="0" w:space="0" w:color="auto"/>
            <w:left w:val="none" w:sz="0" w:space="0" w:color="auto"/>
            <w:bottom w:val="none" w:sz="0" w:space="0" w:color="auto"/>
            <w:right w:val="none" w:sz="0" w:space="0" w:color="auto"/>
          </w:divBdr>
        </w:div>
        <w:div w:id="1278365695">
          <w:marLeft w:val="1166"/>
          <w:marRight w:val="0"/>
          <w:marTop w:val="115"/>
          <w:marBottom w:val="0"/>
          <w:divBdr>
            <w:top w:val="none" w:sz="0" w:space="0" w:color="auto"/>
            <w:left w:val="none" w:sz="0" w:space="0" w:color="auto"/>
            <w:bottom w:val="none" w:sz="0" w:space="0" w:color="auto"/>
            <w:right w:val="none" w:sz="0" w:space="0" w:color="auto"/>
          </w:divBdr>
        </w:div>
        <w:div w:id="1566910419">
          <w:marLeft w:val="547"/>
          <w:marRight w:val="0"/>
          <w:marTop w:val="115"/>
          <w:marBottom w:val="0"/>
          <w:divBdr>
            <w:top w:val="none" w:sz="0" w:space="0" w:color="auto"/>
            <w:left w:val="none" w:sz="0" w:space="0" w:color="auto"/>
            <w:bottom w:val="none" w:sz="0" w:space="0" w:color="auto"/>
            <w:right w:val="none" w:sz="0" w:space="0" w:color="auto"/>
          </w:divBdr>
        </w:div>
      </w:divsChild>
    </w:div>
    <w:div w:id="865293851">
      <w:bodyDiv w:val="1"/>
      <w:marLeft w:val="0"/>
      <w:marRight w:val="0"/>
      <w:marTop w:val="0"/>
      <w:marBottom w:val="0"/>
      <w:divBdr>
        <w:top w:val="none" w:sz="0" w:space="0" w:color="auto"/>
        <w:left w:val="none" w:sz="0" w:space="0" w:color="auto"/>
        <w:bottom w:val="none" w:sz="0" w:space="0" w:color="auto"/>
        <w:right w:val="none" w:sz="0" w:space="0" w:color="auto"/>
      </w:divBdr>
      <w:divsChild>
        <w:div w:id="8532164">
          <w:marLeft w:val="547"/>
          <w:marRight w:val="0"/>
          <w:marTop w:val="106"/>
          <w:marBottom w:val="0"/>
          <w:divBdr>
            <w:top w:val="none" w:sz="0" w:space="0" w:color="auto"/>
            <w:left w:val="none" w:sz="0" w:space="0" w:color="auto"/>
            <w:bottom w:val="none" w:sz="0" w:space="0" w:color="auto"/>
            <w:right w:val="none" w:sz="0" w:space="0" w:color="auto"/>
          </w:divBdr>
        </w:div>
        <w:div w:id="355469667">
          <w:marLeft w:val="1166"/>
          <w:marRight w:val="0"/>
          <w:marTop w:val="106"/>
          <w:marBottom w:val="0"/>
          <w:divBdr>
            <w:top w:val="none" w:sz="0" w:space="0" w:color="auto"/>
            <w:left w:val="none" w:sz="0" w:space="0" w:color="auto"/>
            <w:bottom w:val="none" w:sz="0" w:space="0" w:color="auto"/>
            <w:right w:val="none" w:sz="0" w:space="0" w:color="auto"/>
          </w:divBdr>
        </w:div>
        <w:div w:id="622153564">
          <w:marLeft w:val="547"/>
          <w:marRight w:val="0"/>
          <w:marTop w:val="106"/>
          <w:marBottom w:val="0"/>
          <w:divBdr>
            <w:top w:val="none" w:sz="0" w:space="0" w:color="auto"/>
            <w:left w:val="none" w:sz="0" w:space="0" w:color="auto"/>
            <w:bottom w:val="none" w:sz="0" w:space="0" w:color="auto"/>
            <w:right w:val="none" w:sz="0" w:space="0" w:color="auto"/>
          </w:divBdr>
        </w:div>
        <w:div w:id="703751004">
          <w:marLeft w:val="1166"/>
          <w:marRight w:val="0"/>
          <w:marTop w:val="106"/>
          <w:marBottom w:val="0"/>
          <w:divBdr>
            <w:top w:val="none" w:sz="0" w:space="0" w:color="auto"/>
            <w:left w:val="none" w:sz="0" w:space="0" w:color="auto"/>
            <w:bottom w:val="none" w:sz="0" w:space="0" w:color="auto"/>
            <w:right w:val="none" w:sz="0" w:space="0" w:color="auto"/>
          </w:divBdr>
        </w:div>
        <w:div w:id="1131286844">
          <w:marLeft w:val="547"/>
          <w:marRight w:val="0"/>
          <w:marTop w:val="106"/>
          <w:marBottom w:val="0"/>
          <w:divBdr>
            <w:top w:val="none" w:sz="0" w:space="0" w:color="auto"/>
            <w:left w:val="none" w:sz="0" w:space="0" w:color="auto"/>
            <w:bottom w:val="none" w:sz="0" w:space="0" w:color="auto"/>
            <w:right w:val="none" w:sz="0" w:space="0" w:color="auto"/>
          </w:divBdr>
        </w:div>
        <w:div w:id="1444495271">
          <w:marLeft w:val="1166"/>
          <w:marRight w:val="0"/>
          <w:marTop w:val="106"/>
          <w:marBottom w:val="0"/>
          <w:divBdr>
            <w:top w:val="none" w:sz="0" w:space="0" w:color="auto"/>
            <w:left w:val="none" w:sz="0" w:space="0" w:color="auto"/>
            <w:bottom w:val="none" w:sz="0" w:space="0" w:color="auto"/>
            <w:right w:val="none" w:sz="0" w:space="0" w:color="auto"/>
          </w:divBdr>
        </w:div>
      </w:divsChild>
    </w:div>
    <w:div w:id="948271047">
      <w:bodyDiv w:val="1"/>
      <w:marLeft w:val="0"/>
      <w:marRight w:val="0"/>
      <w:marTop w:val="0"/>
      <w:marBottom w:val="0"/>
      <w:divBdr>
        <w:top w:val="none" w:sz="0" w:space="0" w:color="auto"/>
        <w:left w:val="none" w:sz="0" w:space="0" w:color="auto"/>
        <w:bottom w:val="none" w:sz="0" w:space="0" w:color="auto"/>
        <w:right w:val="none" w:sz="0" w:space="0" w:color="auto"/>
      </w:divBdr>
      <w:divsChild>
        <w:div w:id="1155756231">
          <w:marLeft w:val="0"/>
          <w:marRight w:val="0"/>
          <w:marTop w:val="0"/>
          <w:marBottom w:val="136"/>
          <w:divBdr>
            <w:top w:val="single" w:sz="12" w:space="0" w:color="FFFFFF"/>
            <w:left w:val="single" w:sz="12" w:space="0" w:color="FFFFFF"/>
            <w:bottom w:val="none" w:sz="0" w:space="0" w:color="auto"/>
            <w:right w:val="single" w:sz="12" w:space="0" w:color="FFFFFF"/>
          </w:divBdr>
          <w:divsChild>
            <w:div w:id="1578982144">
              <w:marLeft w:val="0"/>
              <w:marRight w:val="0"/>
              <w:marTop w:val="0"/>
              <w:marBottom w:val="0"/>
              <w:divBdr>
                <w:top w:val="none" w:sz="0" w:space="0" w:color="auto"/>
                <w:left w:val="none" w:sz="0" w:space="0" w:color="auto"/>
                <w:bottom w:val="none" w:sz="0" w:space="0" w:color="auto"/>
                <w:right w:val="none" w:sz="0" w:space="0" w:color="auto"/>
              </w:divBdr>
              <w:divsChild>
                <w:div w:id="1778258360">
                  <w:marLeft w:val="0"/>
                  <w:marRight w:val="0"/>
                  <w:marTop w:val="0"/>
                  <w:marBottom w:val="0"/>
                  <w:divBdr>
                    <w:top w:val="none" w:sz="0" w:space="0" w:color="auto"/>
                    <w:left w:val="none" w:sz="0" w:space="0" w:color="auto"/>
                    <w:bottom w:val="none" w:sz="0" w:space="0" w:color="auto"/>
                    <w:right w:val="none" w:sz="0" w:space="0" w:color="auto"/>
                  </w:divBdr>
                  <w:divsChild>
                    <w:div w:id="2066567106">
                      <w:marLeft w:val="0"/>
                      <w:marRight w:val="0"/>
                      <w:marTop w:val="0"/>
                      <w:marBottom w:val="0"/>
                      <w:divBdr>
                        <w:top w:val="none" w:sz="0" w:space="0" w:color="auto"/>
                        <w:left w:val="none" w:sz="0" w:space="0" w:color="auto"/>
                        <w:bottom w:val="none" w:sz="0" w:space="0" w:color="auto"/>
                        <w:right w:val="none" w:sz="0" w:space="0" w:color="auto"/>
                      </w:divBdr>
                      <w:divsChild>
                        <w:div w:id="12102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486298">
      <w:bodyDiv w:val="1"/>
      <w:marLeft w:val="0"/>
      <w:marRight w:val="0"/>
      <w:marTop w:val="0"/>
      <w:marBottom w:val="0"/>
      <w:divBdr>
        <w:top w:val="none" w:sz="0" w:space="0" w:color="auto"/>
        <w:left w:val="none" w:sz="0" w:space="0" w:color="auto"/>
        <w:bottom w:val="none" w:sz="0" w:space="0" w:color="auto"/>
        <w:right w:val="none" w:sz="0" w:space="0" w:color="auto"/>
      </w:divBdr>
      <w:divsChild>
        <w:div w:id="70468761">
          <w:marLeft w:val="1166"/>
          <w:marRight w:val="0"/>
          <w:marTop w:val="115"/>
          <w:marBottom w:val="0"/>
          <w:divBdr>
            <w:top w:val="none" w:sz="0" w:space="0" w:color="auto"/>
            <w:left w:val="none" w:sz="0" w:space="0" w:color="auto"/>
            <w:bottom w:val="none" w:sz="0" w:space="0" w:color="auto"/>
            <w:right w:val="none" w:sz="0" w:space="0" w:color="auto"/>
          </w:divBdr>
        </w:div>
        <w:div w:id="177355176">
          <w:marLeft w:val="1166"/>
          <w:marRight w:val="0"/>
          <w:marTop w:val="115"/>
          <w:marBottom w:val="0"/>
          <w:divBdr>
            <w:top w:val="none" w:sz="0" w:space="0" w:color="auto"/>
            <w:left w:val="none" w:sz="0" w:space="0" w:color="auto"/>
            <w:bottom w:val="none" w:sz="0" w:space="0" w:color="auto"/>
            <w:right w:val="none" w:sz="0" w:space="0" w:color="auto"/>
          </w:divBdr>
        </w:div>
        <w:div w:id="236787987">
          <w:marLeft w:val="1166"/>
          <w:marRight w:val="0"/>
          <w:marTop w:val="115"/>
          <w:marBottom w:val="0"/>
          <w:divBdr>
            <w:top w:val="none" w:sz="0" w:space="0" w:color="auto"/>
            <w:left w:val="none" w:sz="0" w:space="0" w:color="auto"/>
            <w:bottom w:val="none" w:sz="0" w:space="0" w:color="auto"/>
            <w:right w:val="none" w:sz="0" w:space="0" w:color="auto"/>
          </w:divBdr>
        </w:div>
        <w:div w:id="379405530">
          <w:marLeft w:val="1166"/>
          <w:marRight w:val="0"/>
          <w:marTop w:val="115"/>
          <w:marBottom w:val="0"/>
          <w:divBdr>
            <w:top w:val="none" w:sz="0" w:space="0" w:color="auto"/>
            <w:left w:val="none" w:sz="0" w:space="0" w:color="auto"/>
            <w:bottom w:val="none" w:sz="0" w:space="0" w:color="auto"/>
            <w:right w:val="none" w:sz="0" w:space="0" w:color="auto"/>
          </w:divBdr>
        </w:div>
        <w:div w:id="1781416104">
          <w:marLeft w:val="547"/>
          <w:marRight w:val="0"/>
          <w:marTop w:val="134"/>
          <w:marBottom w:val="0"/>
          <w:divBdr>
            <w:top w:val="none" w:sz="0" w:space="0" w:color="auto"/>
            <w:left w:val="none" w:sz="0" w:space="0" w:color="auto"/>
            <w:bottom w:val="none" w:sz="0" w:space="0" w:color="auto"/>
            <w:right w:val="none" w:sz="0" w:space="0" w:color="auto"/>
          </w:divBdr>
        </w:div>
        <w:div w:id="2135322128">
          <w:marLeft w:val="1166"/>
          <w:marRight w:val="0"/>
          <w:marTop w:val="115"/>
          <w:marBottom w:val="0"/>
          <w:divBdr>
            <w:top w:val="none" w:sz="0" w:space="0" w:color="auto"/>
            <w:left w:val="none" w:sz="0" w:space="0" w:color="auto"/>
            <w:bottom w:val="none" w:sz="0" w:space="0" w:color="auto"/>
            <w:right w:val="none" w:sz="0" w:space="0" w:color="auto"/>
          </w:divBdr>
        </w:div>
      </w:divsChild>
    </w:div>
    <w:div w:id="1188980654">
      <w:bodyDiv w:val="1"/>
      <w:marLeft w:val="0"/>
      <w:marRight w:val="0"/>
      <w:marTop w:val="0"/>
      <w:marBottom w:val="0"/>
      <w:divBdr>
        <w:top w:val="none" w:sz="0" w:space="0" w:color="auto"/>
        <w:left w:val="none" w:sz="0" w:space="0" w:color="auto"/>
        <w:bottom w:val="none" w:sz="0" w:space="0" w:color="auto"/>
        <w:right w:val="none" w:sz="0" w:space="0" w:color="auto"/>
      </w:divBdr>
      <w:divsChild>
        <w:div w:id="1293705002">
          <w:marLeft w:val="547"/>
          <w:marRight w:val="0"/>
          <w:marTop w:val="96"/>
          <w:marBottom w:val="0"/>
          <w:divBdr>
            <w:top w:val="none" w:sz="0" w:space="0" w:color="auto"/>
            <w:left w:val="none" w:sz="0" w:space="0" w:color="auto"/>
            <w:bottom w:val="none" w:sz="0" w:space="0" w:color="auto"/>
            <w:right w:val="none" w:sz="0" w:space="0" w:color="auto"/>
          </w:divBdr>
        </w:div>
        <w:div w:id="1430273397">
          <w:marLeft w:val="547"/>
          <w:marRight w:val="0"/>
          <w:marTop w:val="96"/>
          <w:marBottom w:val="0"/>
          <w:divBdr>
            <w:top w:val="none" w:sz="0" w:space="0" w:color="auto"/>
            <w:left w:val="none" w:sz="0" w:space="0" w:color="auto"/>
            <w:bottom w:val="none" w:sz="0" w:space="0" w:color="auto"/>
            <w:right w:val="none" w:sz="0" w:space="0" w:color="auto"/>
          </w:divBdr>
        </w:div>
        <w:div w:id="1437366256">
          <w:marLeft w:val="547"/>
          <w:marRight w:val="0"/>
          <w:marTop w:val="96"/>
          <w:marBottom w:val="0"/>
          <w:divBdr>
            <w:top w:val="none" w:sz="0" w:space="0" w:color="auto"/>
            <w:left w:val="none" w:sz="0" w:space="0" w:color="auto"/>
            <w:bottom w:val="none" w:sz="0" w:space="0" w:color="auto"/>
            <w:right w:val="none" w:sz="0" w:space="0" w:color="auto"/>
          </w:divBdr>
        </w:div>
        <w:div w:id="1512378922">
          <w:marLeft w:val="547"/>
          <w:marRight w:val="0"/>
          <w:marTop w:val="96"/>
          <w:marBottom w:val="0"/>
          <w:divBdr>
            <w:top w:val="none" w:sz="0" w:space="0" w:color="auto"/>
            <w:left w:val="none" w:sz="0" w:space="0" w:color="auto"/>
            <w:bottom w:val="none" w:sz="0" w:space="0" w:color="auto"/>
            <w:right w:val="none" w:sz="0" w:space="0" w:color="auto"/>
          </w:divBdr>
        </w:div>
      </w:divsChild>
    </w:div>
    <w:div w:id="1418752517">
      <w:bodyDiv w:val="1"/>
      <w:marLeft w:val="0"/>
      <w:marRight w:val="0"/>
      <w:marTop w:val="0"/>
      <w:marBottom w:val="0"/>
      <w:divBdr>
        <w:top w:val="none" w:sz="0" w:space="0" w:color="auto"/>
        <w:left w:val="none" w:sz="0" w:space="0" w:color="auto"/>
        <w:bottom w:val="none" w:sz="0" w:space="0" w:color="auto"/>
        <w:right w:val="none" w:sz="0" w:space="0" w:color="auto"/>
      </w:divBdr>
      <w:divsChild>
        <w:div w:id="1034691297">
          <w:marLeft w:val="547"/>
          <w:marRight w:val="0"/>
          <w:marTop w:val="115"/>
          <w:marBottom w:val="0"/>
          <w:divBdr>
            <w:top w:val="none" w:sz="0" w:space="0" w:color="auto"/>
            <w:left w:val="none" w:sz="0" w:space="0" w:color="auto"/>
            <w:bottom w:val="none" w:sz="0" w:space="0" w:color="auto"/>
            <w:right w:val="none" w:sz="0" w:space="0" w:color="auto"/>
          </w:divBdr>
        </w:div>
        <w:div w:id="1184856365">
          <w:marLeft w:val="547"/>
          <w:marRight w:val="0"/>
          <w:marTop w:val="115"/>
          <w:marBottom w:val="0"/>
          <w:divBdr>
            <w:top w:val="none" w:sz="0" w:space="0" w:color="auto"/>
            <w:left w:val="none" w:sz="0" w:space="0" w:color="auto"/>
            <w:bottom w:val="none" w:sz="0" w:space="0" w:color="auto"/>
            <w:right w:val="none" w:sz="0" w:space="0" w:color="auto"/>
          </w:divBdr>
        </w:div>
        <w:div w:id="1193958937">
          <w:marLeft w:val="547"/>
          <w:marRight w:val="0"/>
          <w:marTop w:val="115"/>
          <w:marBottom w:val="0"/>
          <w:divBdr>
            <w:top w:val="none" w:sz="0" w:space="0" w:color="auto"/>
            <w:left w:val="none" w:sz="0" w:space="0" w:color="auto"/>
            <w:bottom w:val="none" w:sz="0" w:space="0" w:color="auto"/>
            <w:right w:val="none" w:sz="0" w:space="0" w:color="auto"/>
          </w:divBdr>
        </w:div>
        <w:div w:id="1612861520">
          <w:marLeft w:val="547"/>
          <w:marRight w:val="0"/>
          <w:marTop w:val="115"/>
          <w:marBottom w:val="0"/>
          <w:divBdr>
            <w:top w:val="none" w:sz="0" w:space="0" w:color="auto"/>
            <w:left w:val="none" w:sz="0" w:space="0" w:color="auto"/>
            <w:bottom w:val="none" w:sz="0" w:space="0" w:color="auto"/>
            <w:right w:val="none" w:sz="0" w:space="0" w:color="auto"/>
          </w:divBdr>
        </w:div>
        <w:div w:id="1684473488">
          <w:marLeft w:val="547"/>
          <w:marRight w:val="0"/>
          <w:marTop w:val="115"/>
          <w:marBottom w:val="0"/>
          <w:divBdr>
            <w:top w:val="none" w:sz="0" w:space="0" w:color="auto"/>
            <w:left w:val="none" w:sz="0" w:space="0" w:color="auto"/>
            <w:bottom w:val="none" w:sz="0" w:space="0" w:color="auto"/>
            <w:right w:val="none" w:sz="0" w:space="0" w:color="auto"/>
          </w:divBdr>
        </w:div>
        <w:div w:id="1820001740">
          <w:marLeft w:val="547"/>
          <w:marRight w:val="0"/>
          <w:marTop w:val="115"/>
          <w:marBottom w:val="0"/>
          <w:divBdr>
            <w:top w:val="none" w:sz="0" w:space="0" w:color="auto"/>
            <w:left w:val="none" w:sz="0" w:space="0" w:color="auto"/>
            <w:bottom w:val="none" w:sz="0" w:space="0" w:color="auto"/>
            <w:right w:val="none" w:sz="0" w:space="0" w:color="auto"/>
          </w:divBdr>
        </w:div>
      </w:divsChild>
    </w:div>
    <w:div w:id="1421414352">
      <w:bodyDiv w:val="1"/>
      <w:marLeft w:val="0"/>
      <w:marRight w:val="0"/>
      <w:marTop w:val="0"/>
      <w:marBottom w:val="0"/>
      <w:divBdr>
        <w:top w:val="none" w:sz="0" w:space="0" w:color="auto"/>
        <w:left w:val="none" w:sz="0" w:space="0" w:color="auto"/>
        <w:bottom w:val="none" w:sz="0" w:space="0" w:color="auto"/>
        <w:right w:val="none" w:sz="0" w:space="0" w:color="auto"/>
      </w:divBdr>
    </w:div>
    <w:div w:id="1440297193">
      <w:bodyDiv w:val="1"/>
      <w:marLeft w:val="0"/>
      <w:marRight w:val="0"/>
      <w:marTop w:val="0"/>
      <w:marBottom w:val="0"/>
      <w:divBdr>
        <w:top w:val="none" w:sz="0" w:space="0" w:color="auto"/>
        <w:left w:val="none" w:sz="0" w:space="0" w:color="auto"/>
        <w:bottom w:val="none" w:sz="0" w:space="0" w:color="auto"/>
        <w:right w:val="none" w:sz="0" w:space="0" w:color="auto"/>
      </w:divBdr>
    </w:div>
    <w:div w:id="1457602940">
      <w:bodyDiv w:val="1"/>
      <w:marLeft w:val="0"/>
      <w:marRight w:val="0"/>
      <w:marTop w:val="0"/>
      <w:marBottom w:val="0"/>
      <w:divBdr>
        <w:top w:val="none" w:sz="0" w:space="0" w:color="auto"/>
        <w:left w:val="none" w:sz="0" w:space="0" w:color="auto"/>
        <w:bottom w:val="none" w:sz="0" w:space="0" w:color="auto"/>
        <w:right w:val="none" w:sz="0" w:space="0" w:color="auto"/>
      </w:divBdr>
      <w:divsChild>
        <w:div w:id="92556546">
          <w:marLeft w:val="1166"/>
          <w:marRight w:val="0"/>
          <w:marTop w:val="115"/>
          <w:marBottom w:val="0"/>
          <w:divBdr>
            <w:top w:val="none" w:sz="0" w:space="0" w:color="auto"/>
            <w:left w:val="none" w:sz="0" w:space="0" w:color="auto"/>
            <w:bottom w:val="none" w:sz="0" w:space="0" w:color="auto"/>
            <w:right w:val="none" w:sz="0" w:space="0" w:color="auto"/>
          </w:divBdr>
        </w:div>
        <w:div w:id="577904859">
          <w:marLeft w:val="1166"/>
          <w:marRight w:val="0"/>
          <w:marTop w:val="115"/>
          <w:marBottom w:val="0"/>
          <w:divBdr>
            <w:top w:val="none" w:sz="0" w:space="0" w:color="auto"/>
            <w:left w:val="none" w:sz="0" w:space="0" w:color="auto"/>
            <w:bottom w:val="none" w:sz="0" w:space="0" w:color="auto"/>
            <w:right w:val="none" w:sz="0" w:space="0" w:color="auto"/>
          </w:divBdr>
        </w:div>
        <w:div w:id="1115905941">
          <w:marLeft w:val="1800"/>
          <w:marRight w:val="0"/>
          <w:marTop w:val="115"/>
          <w:marBottom w:val="0"/>
          <w:divBdr>
            <w:top w:val="none" w:sz="0" w:space="0" w:color="auto"/>
            <w:left w:val="none" w:sz="0" w:space="0" w:color="auto"/>
            <w:bottom w:val="none" w:sz="0" w:space="0" w:color="auto"/>
            <w:right w:val="none" w:sz="0" w:space="0" w:color="auto"/>
          </w:divBdr>
        </w:div>
        <w:div w:id="1717195140">
          <w:marLeft w:val="1800"/>
          <w:marRight w:val="0"/>
          <w:marTop w:val="115"/>
          <w:marBottom w:val="0"/>
          <w:divBdr>
            <w:top w:val="none" w:sz="0" w:space="0" w:color="auto"/>
            <w:left w:val="none" w:sz="0" w:space="0" w:color="auto"/>
            <w:bottom w:val="none" w:sz="0" w:space="0" w:color="auto"/>
            <w:right w:val="none" w:sz="0" w:space="0" w:color="auto"/>
          </w:divBdr>
        </w:div>
        <w:div w:id="1859006121">
          <w:marLeft w:val="547"/>
          <w:marRight w:val="0"/>
          <w:marTop w:val="115"/>
          <w:marBottom w:val="0"/>
          <w:divBdr>
            <w:top w:val="none" w:sz="0" w:space="0" w:color="auto"/>
            <w:left w:val="none" w:sz="0" w:space="0" w:color="auto"/>
            <w:bottom w:val="none" w:sz="0" w:space="0" w:color="auto"/>
            <w:right w:val="none" w:sz="0" w:space="0" w:color="auto"/>
          </w:divBdr>
        </w:div>
        <w:div w:id="1985505296">
          <w:marLeft w:val="1800"/>
          <w:marRight w:val="0"/>
          <w:marTop w:val="115"/>
          <w:marBottom w:val="0"/>
          <w:divBdr>
            <w:top w:val="none" w:sz="0" w:space="0" w:color="auto"/>
            <w:left w:val="none" w:sz="0" w:space="0" w:color="auto"/>
            <w:bottom w:val="none" w:sz="0" w:space="0" w:color="auto"/>
            <w:right w:val="none" w:sz="0" w:space="0" w:color="auto"/>
          </w:divBdr>
        </w:div>
      </w:divsChild>
    </w:div>
    <w:div w:id="1523284575">
      <w:bodyDiv w:val="1"/>
      <w:marLeft w:val="0"/>
      <w:marRight w:val="0"/>
      <w:marTop w:val="0"/>
      <w:marBottom w:val="0"/>
      <w:divBdr>
        <w:top w:val="none" w:sz="0" w:space="0" w:color="auto"/>
        <w:left w:val="none" w:sz="0" w:space="0" w:color="auto"/>
        <w:bottom w:val="none" w:sz="0" w:space="0" w:color="auto"/>
        <w:right w:val="none" w:sz="0" w:space="0" w:color="auto"/>
      </w:divBdr>
      <w:divsChild>
        <w:div w:id="8651358">
          <w:marLeft w:val="1166"/>
          <w:marRight w:val="0"/>
          <w:marTop w:val="96"/>
          <w:marBottom w:val="0"/>
          <w:divBdr>
            <w:top w:val="none" w:sz="0" w:space="0" w:color="auto"/>
            <w:left w:val="none" w:sz="0" w:space="0" w:color="auto"/>
            <w:bottom w:val="none" w:sz="0" w:space="0" w:color="auto"/>
            <w:right w:val="none" w:sz="0" w:space="0" w:color="auto"/>
          </w:divBdr>
        </w:div>
        <w:div w:id="784420691">
          <w:marLeft w:val="1166"/>
          <w:marRight w:val="0"/>
          <w:marTop w:val="96"/>
          <w:marBottom w:val="0"/>
          <w:divBdr>
            <w:top w:val="none" w:sz="0" w:space="0" w:color="auto"/>
            <w:left w:val="none" w:sz="0" w:space="0" w:color="auto"/>
            <w:bottom w:val="none" w:sz="0" w:space="0" w:color="auto"/>
            <w:right w:val="none" w:sz="0" w:space="0" w:color="auto"/>
          </w:divBdr>
        </w:div>
        <w:div w:id="996156682">
          <w:marLeft w:val="1166"/>
          <w:marRight w:val="0"/>
          <w:marTop w:val="96"/>
          <w:marBottom w:val="0"/>
          <w:divBdr>
            <w:top w:val="none" w:sz="0" w:space="0" w:color="auto"/>
            <w:left w:val="none" w:sz="0" w:space="0" w:color="auto"/>
            <w:bottom w:val="none" w:sz="0" w:space="0" w:color="auto"/>
            <w:right w:val="none" w:sz="0" w:space="0" w:color="auto"/>
          </w:divBdr>
        </w:div>
      </w:divsChild>
    </w:div>
    <w:div w:id="1594898964">
      <w:bodyDiv w:val="1"/>
      <w:marLeft w:val="0"/>
      <w:marRight w:val="0"/>
      <w:marTop w:val="0"/>
      <w:marBottom w:val="0"/>
      <w:divBdr>
        <w:top w:val="none" w:sz="0" w:space="0" w:color="auto"/>
        <w:left w:val="none" w:sz="0" w:space="0" w:color="auto"/>
        <w:bottom w:val="none" w:sz="0" w:space="0" w:color="auto"/>
        <w:right w:val="none" w:sz="0" w:space="0" w:color="auto"/>
      </w:divBdr>
      <w:divsChild>
        <w:div w:id="1148743720">
          <w:marLeft w:val="1166"/>
          <w:marRight w:val="0"/>
          <w:marTop w:val="96"/>
          <w:marBottom w:val="0"/>
          <w:divBdr>
            <w:top w:val="none" w:sz="0" w:space="0" w:color="auto"/>
            <w:left w:val="none" w:sz="0" w:space="0" w:color="auto"/>
            <w:bottom w:val="none" w:sz="0" w:space="0" w:color="auto"/>
            <w:right w:val="none" w:sz="0" w:space="0" w:color="auto"/>
          </w:divBdr>
        </w:div>
      </w:divsChild>
    </w:div>
    <w:div w:id="1603102046">
      <w:bodyDiv w:val="1"/>
      <w:marLeft w:val="0"/>
      <w:marRight w:val="0"/>
      <w:marTop w:val="0"/>
      <w:marBottom w:val="0"/>
      <w:divBdr>
        <w:top w:val="none" w:sz="0" w:space="0" w:color="auto"/>
        <w:left w:val="none" w:sz="0" w:space="0" w:color="auto"/>
        <w:bottom w:val="none" w:sz="0" w:space="0" w:color="auto"/>
        <w:right w:val="none" w:sz="0" w:space="0" w:color="auto"/>
      </w:divBdr>
      <w:divsChild>
        <w:div w:id="447820529">
          <w:marLeft w:val="1166"/>
          <w:marRight w:val="0"/>
          <w:marTop w:val="106"/>
          <w:marBottom w:val="0"/>
          <w:divBdr>
            <w:top w:val="none" w:sz="0" w:space="0" w:color="auto"/>
            <w:left w:val="none" w:sz="0" w:space="0" w:color="auto"/>
            <w:bottom w:val="none" w:sz="0" w:space="0" w:color="auto"/>
            <w:right w:val="none" w:sz="0" w:space="0" w:color="auto"/>
          </w:divBdr>
        </w:div>
        <w:div w:id="635109662">
          <w:marLeft w:val="1166"/>
          <w:marRight w:val="0"/>
          <w:marTop w:val="106"/>
          <w:marBottom w:val="0"/>
          <w:divBdr>
            <w:top w:val="none" w:sz="0" w:space="0" w:color="auto"/>
            <w:left w:val="none" w:sz="0" w:space="0" w:color="auto"/>
            <w:bottom w:val="none" w:sz="0" w:space="0" w:color="auto"/>
            <w:right w:val="none" w:sz="0" w:space="0" w:color="auto"/>
          </w:divBdr>
        </w:div>
        <w:div w:id="847331321">
          <w:marLeft w:val="1166"/>
          <w:marRight w:val="0"/>
          <w:marTop w:val="106"/>
          <w:marBottom w:val="0"/>
          <w:divBdr>
            <w:top w:val="none" w:sz="0" w:space="0" w:color="auto"/>
            <w:left w:val="none" w:sz="0" w:space="0" w:color="auto"/>
            <w:bottom w:val="none" w:sz="0" w:space="0" w:color="auto"/>
            <w:right w:val="none" w:sz="0" w:space="0" w:color="auto"/>
          </w:divBdr>
        </w:div>
        <w:div w:id="1215434637">
          <w:marLeft w:val="1166"/>
          <w:marRight w:val="0"/>
          <w:marTop w:val="106"/>
          <w:marBottom w:val="0"/>
          <w:divBdr>
            <w:top w:val="none" w:sz="0" w:space="0" w:color="auto"/>
            <w:left w:val="none" w:sz="0" w:space="0" w:color="auto"/>
            <w:bottom w:val="none" w:sz="0" w:space="0" w:color="auto"/>
            <w:right w:val="none" w:sz="0" w:space="0" w:color="auto"/>
          </w:divBdr>
        </w:div>
        <w:div w:id="1225025715">
          <w:marLeft w:val="1166"/>
          <w:marRight w:val="0"/>
          <w:marTop w:val="106"/>
          <w:marBottom w:val="0"/>
          <w:divBdr>
            <w:top w:val="none" w:sz="0" w:space="0" w:color="auto"/>
            <w:left w:val="none" w:sz="0" w:space="0" w:color="auto"/>
            <w:bottom w:val="none" w:sz="0" w:space="0" w:color="auto"/>
            <w:right w:val="none" w:sz="0" w:space="0" w:color="auto"/>
          </w:divBdr>
        </w:div>
        <w:div w:id="1401560033">
          <w:marLeft w:val="1166"/>
          <w:marRight w:val="0"/>
          <w:marTop w:val="106"/>
          <w:marBottom w:val="0"/>
          <w:divBdr>
            <w:top w:val="none" w:sz="0" w:space="0" w:color="auto"/>
            <w:left w:val="none" w:sz="0" w:space="0" w:color="auto"/>
            <w:bottom w:val="none" w:sz="0" w:space="0" w:color="auto"/>
            <w:right w:val="none" w:sz="0" w:space="0" w:color="auto"/>
          </w:divBdr>
        </w:div>
        <w:div w:id="1863398859">
          <w:marLeft w:val="1166"/>
          <w:marRight w:val="0"/>
          <w:marTop w:val="106"/>
          <w:marBottom w:val="0"/>
          <w:divBdr>
            <w:top w:val="none" w:sz="0" w:space="0" w:color="auto"/>
            <w:left w:val="none" w:sz="0" w:space="0" w:color="auto"/>
            <w:bottom w:val="none" w:sz="0" w:space="0" w:color="auto"/>
            <w:right w:val="none" w:sz="0" w:space="0" w:color="auto"/>
          </w:divBdr>
        </w:div>
      </w:divsChild>
    </w:div>
    <w:div w:id="1668359556">
      <w:bodyDiv w:val="1"/>
      <w:marLeft w:val="0"/>
      <w:marRight w:val="0"/>
      <w:marTop w:val="0"/>
      <w:marBottom w:val="0"/>
      <w:divBdr>
        <w:top w:val="none" w:sz="0" w:space="0" w:color="auto"/>
        <w:left w:val="none" w:sz="0" w:space="0" w:color="auto"/>
        <w:bottom w:val="none" w:sz="0" w:space="0" w:color="auto"/>
        <w:right w:val="none" w:sz="0" w:space="0" w:color="auto"/>
      </w:divBdr>
      <w:divsChild>
        <w:div w:id="1477843772">
          <w:marLeft w:val="547"/>
          <w:marRight w:val="0"/>
          <w:marTop w:val="115"/>
          <w:marBottom w:val="0"/>
          <w:divBdr>
            <w:top w:val="none" w:sz="0" w:space="0" w:color="auto"/>
            <w:left w:val="none" w:sz="0" w:space="0" w:color="auto"/>
            <w:bottom w:val="none" w:sz="0" w:space="0" w:color="auto"/>
            <w:right w:val="none" w:sz="0" w:space="0" w:color="auto"/>
          </w:divBdr>
        </w:div>
        <w:div w:id="1676414684">
          <w:marLeft w:val="547"/>
          <w:marRight w:val="0"/>
          <w:marTop w:val="115"/>
          <w:marBottom w:val="0"/>
          <w:divBdr>
            <w:top w:val="none" w:sz="0" w:space="0" w:color="auto"/>
            <w:left w:val="none" w:sz="0" w:space="0" w:color="auto"/>
            <w:bottom w:val="none" w:sz="0" w:space="0" w:color="auto"/>
            <w:right w:val="none" w:sz="0" w:space="0" w:color="auto"/>
          </w:divBdr>
        </w:div>
        <w:div w:id="1713384726">
          <w:marLeft w:val="547"/>
          <w:marRight w:val="0"/>
          <w:marTop w:val="115"/>
          <w:marBottom w:val="0"/>
          <w:divBdr>
            <w:top w:val="none" w:sz="0" w:space="0" w:color="auto"/>
            <w:left w:val="none" w:sz="0" w:space="0" w:color="auto"/>
            <w:bottom w:val="none" w:sz="0" w:space="0" w:color="auto"/>
            <w:right w:val="none" w:sz="0" w:space="0" w:color="auto"/>
          </w:divBdr>
        </w:div>
      </w:divsChild>
    </w:div>
    <w:div w:id="1672874424">
      <w:bodyDiv w:val="1"/>
      <w:marLeft w:val="0"/>
      <w:marRight w:val="0"/>
      <w:marTop w:val="0"/>
      <w:marBottom w:val="0"/>
      <w:divBdr>
        <w:top w:val="none" w:sz="0" w:space="0" w:color="auto"/>
        <w:left w:val="none" w:sz="0" w:space="0" w:color="auto"/>
        <w:bottom w:val="none" w:sz="0" w:space="0" w:color="auto"/>
        <w:right w:val="none" w:sz="0" w:space="0" w:color="auto"/>
      </w:divBdr>
      <w:divsChild>
        <w:div w:id="3947698">
          <w:marLeft w:val="1166"/>
          <w:marRight w:val="0"/>
          <w:marTop w:val="96"/>
          <w:marBottom w:val="0"/>
          <w:divBdr>
            <w:top w:val="none" w:sz="0" w:space="0" w:color="auto"/>
            <w:left w:val="none" w:sz="0" w:space="0" w:color="auto"/>
            <w:bottom w:val="none" w:sz="0" w:space="0" w:color="auto"/>
            <w:right w:val="none" w:sz="0" w:space="0" w:color="auto"/>
          </w:divBdr>
        </w:div>
        <w:div w:id="541017950">
          <w:marLeft w:val="1166"/>
          <w:marRight w:val="0"/>
          <w:marTop w:val="96"/>
          <w:marBottom w:val="0"/>
          <w:divBdr>
            <w:top w:val="none" w:sz="0" w:space="0" w:color="auto"/>
            <w:left w:val="none" w:sz="0" w:space="0" w:color="auto"/>
            <w:bottom w:val="none" w:sz="0" w:space="0" w:color="auto"/>
            <w:right w:val="none" w:sz="0" w:space="0" w:color="auto"/>
          </w:divBdr>
        </w:div>
        <w:div w:id="905840046">
          <w:marLeft w:val="547"/>
          <w:marRight w:val="0"/>
          <w:marTop w:val="96"/>
          <w:marBottom w:val="0"/>
          <w:divBdr>
            <w:top w:val="none" w:sz="0" w:space="0" w:color="auto"/>
            <w:left w:val="none" w:sz="0" w:space="0" w:color="auto"/>
            <w:bottom w:val="none" w:sz="0" w:space="0" w:color="auto"/>
            <w:right w:val="none" w:sz="0" w:space="0" w:color="auto"/>
          </w:divBdr>
        </w:div>
        <w:div w:id="1612860955">
          <w:marLeft w:val="547"/>
          <w:marRight w:val="0"/>
          <w:marTop w:val="96"/>
          <w:marBottom w:val="0"/>
          <w:divBdr>
            <w:top w:val="none" w:sz="0" w:space="0" w:color="auto"/>
            <w:left w:val="none" w:sz="0" w:space="0" w:color="auto"/>
            <w:bottom w:val="none" w:sz="0" w:space="0" w:color="auto"/>
            <w:right w:val="none" w:sz="0" w:space="0" w:color="auto"/>
          </w:divBdr>
        </w:div>
        <w:div w:id="1881433575">
          <w:marLeft w:val="547"/>
          <w:marRight w:val="0"/>
          <w:marTop w:val="96"/>
          <w:marBottom w:val="0"/>
          <w:divBdr>
            <w:top w:val="none" w:sz="0" w:space="0" w:color="auto"/>
            <w:left w:val="none" w:sz="0" w:space="0" w:color="auto"/>
            <w:bottom w:val="none" w:sz="0" w:space="0" w:color="auto"/>
            <w:right w:val="none" w:sz="0" w:space="0" w:color="auto"/>
          </w:divBdr>
        </w:div>
        <w:div w:id="1885479960">
          <w:marLeft w:val="1166"/>
          <w:marRight w:val="0"/>
          <w:marTop w:val="96"/>
          <w:marBottom w:val="0"/>
          <w:divBdr>
            <w:top w:val="none" w:sz="0" w:space="0" w:color="auto"/>
            <w:left w:val="none" w:sz="0" w:space="0" w:color="auto"/>
            <w:bottom w:val="none" w:sz="0" w:space="0" w:color="auto"/>
            <w:right w:val="none" w:sz="0" w:space="0" w:color="auto"/>
          </w:divBdr>
        </w:div>
      </w:divsChild>
    </w:div>
    <w:div w:id="1676951860">
      <w:bodyDiv w:val="1"/>
      <w:marLeft w:val="0"/>
      <w:marRight w:val="0"/>
      <w:marTop w:val="0"/>
      <w:marBottom w:val="0"/>
      <w:divBdr>
        <w:top w:val="none" w:sz="0" w:space="0" w:color="auto"/>
        <w:left w:val="none" w:sz="0" w:space="0" w:color="auto"/>
        <w:bottom w:val="none" w:sz="0" w:space="0" w:color="auto"/>
        <w:right w:val="none" w:sz="0" w:space="0" w:color="auto"/>
      </w:divBdr>
      <w:divsChild>
        <w:div w:id="856236981">
          <w:marLeft w:val="547"/>
          <w:marRight w:val="0"/>
          <w:marTop w:val="115"/>
          <w:marBottom w:val="0"/>
          <w:divBdr>
            <w:top w:val="none" w:sz="0" w:space="0" w:color="auto"/>
            <w:left w:val="none" w:sz="0" w:space="0" w:color="auto"/>
            <w:bottom w:val="none" w:sz="0" w:space="0" w:color="auto"/>
            <w:right w:val="none" w:sz="0" w:space="0" w:color="auto"/>
          </w:divBdr>
        </w:div>
        <w:div w:id="912353744">
          <w:marLeft w:val="547"/>
          <w:marRight w:val="0"/>
          <w:marTop w:val="115"/>
          <w:marBottom w:val="0"/>
          <w:divBdr>
            <w:top w:val="none" w:sz="0" w:space="0" w:color="auto"/>
            <w:left w:val="none" w:sz="0" w:space="0" w:color="auto"/>
            <w:bottom w:val="none" w:sz="0" w:space="0" w:color="auto"/>
            <w:right w:val="none" w:sz="0" w:space="0" w:color="auto"/>
          </w:divBdr>
        </w:div>
        <w:div w:id="913198029">
          <w:marLeft w:val="547"/>
          <w:marRight w:val="0"/>
          <w:marTop w:val="115"/>
          <w:marBottom w:val="0"/>
          <w:divBdr>
            <w:top w:val="none" w:sz="0" w:space="0" w:color="auto"/>
            <w:left w:val="none" w:sz="0" w:space="0" w:color="auto"/>
            <w:bottom w:val="none" w:sz="0" w:space="0" w:color="auto"/>
            <w:right w:val="none" w:sz="0" w:space="0" w:color="auto"/>
          </w:divBdr>
        </w:div>
      </w:divsChild>
    </w:div>
    <w:div w:id="1682850270">
      <w:bodyDiv w:val="1"/>
      <w:marLeft w:val="0"/>
      <w:marRight w:val="0"/>
      <w:marTop w:val="0"/>
      <w:marBottom w:val="0"/>
      <w:divBdr>
        <w:top w:val="none" w:sz="0" w:space="0" w:color="auto"/>
        <w:left w:val="none" w:sz="0" w:space="0" w:color="auto"/>
        <w:bottom w:val="none" w:sz="0" w:space="0" w:color="auto"/>
        <w:right w:val="none" w:sz="0" w:space="0" w:color="auto"/>
      </w:divBdr>
      <w:divsChild>
        <w:div w:id="1707096251">
          <w:marLeft w:val="720"/>
          <w:marRight w:val="0"/>
          <w:marTop w:val="120"/>
          <w:marBottom w:val="0"/>
          <w:divBdr>
            <w:top w:val="none" w:sz="0" w:space="0" w:color="auto"/>
            <w:left w:val="none" w:sz="0" w:space="0" w:color="auto"/>
            <w:bottom w:val="none" w:sz="0" w:space="0" w:color="auto"/>
            <w:right w:val="none" w:sz="0" w:space="0" w:color="auto"/>
          </w:divBdr>
        </w:div>
      </w:divsChild>
    </w:div>
    <w:div w:id="1739278395">
      <w:bodyDiv w:val="1"/>
      <w:marLeft w:val="0"/>
      <w:marRight w:val="0"/>
      <w:marTop w:val="0"/>
      <w:marBottom w:val="0"/>
      <w:divBdr>
        <w:top w:val="none" w:sz="0" w:space="0" w:color="auto"/>
        <w:left w:val="none" w:sz="0" w:space="0" w:color="auto"/>
        <w:bottom w:val="none" w:sz="0" w:space="0" w:color="auto"/>
        <w:right w:val="none" w:sz="0" w:space="0" w:color="auto"/>
      </w:divBdr>
      <w:divsChild>
        <w:div w:id="36635631">
          <w:marLeft w:val="547"/>
          <w:marRight w:val="0"/>
          <w:marTop w:val="106"/>
          <w:marBottom w:val="0"/>
          <w:divBdr>
            <w:top w:val="none" w:sz="0" w:space="0" w:color="auto"/>
            <w:left w:val="none" w:sz="0" w:space="0" w:color="auto"/>
            <w:bottom w:val="none" w:sz="0" w:space="0" w:color="auto"/>
            <w:right w:val="none" w:sz="0" w:space="0" w:color="auto"/>
          </w:divBdr>
        </w:div>
      </w:divsChild>
    </w:div>
    <w:div w:id="1800222684">
      <w:bodyDiv w:val="1"/>
      <w:marLeft w:val="0"/>
      <w:marRight w:val="0"/>
      <w:marTop w:val="0"/>
      <w:marBottom w:val="0"/>
      <w:divBdr>
        <w:top w:val="none" w:sz="0" w:space="0" w:color="auto"/>
        <w:left w:val="none" w:sz="0" w:space="0" w:color="auto"/>
        <w:bottom w:val="none" w:sz="0" w:space="0" w:color="auto"/>
        <w:right w:val="none" w:sz="0" w:space="0" w:color="auto"/>
      </w:divBdr>
      <w:divsChild>
        <w:div w:id="120851271">
          <w:marLeft w:val="547"/>
          <w:marRight w:val="0"/>
          <w:marTop w:val="96"/>
          <w:marBottom w:val="0"/>
          <w:divBdr>
            <w:top w:val="none" w:sz="0" w:space="0" w:color="auto"/>
            <w:left w:val="none" w:sz="0" w:space="0" w:color="auto"/>
            <w:bottom w:val="none" w:sz="0" w:space="0" w:color="auto"/>
            <w:right w:val="none" w:sz="0" w:space="0" w:color="auto"/>
          </w:divBdr>
        </w:div>
        <w:div w:id="210849848">
          <w:marLeft w:val="547"/>
          <w:marRight w:val="0"/>
          <w:marTop w:val="96"/>
          <w:marBottom w:val="0"/>
          <w:divBdr>
            <w:top w:val="none" w:sz="0" w:space="0" w:color="auto"/>
            <w:left w:val="none" w:sz="0" w:space="0" w:color="auto"/>
            <w:bottom w:val="none" w:sz="0" w:space="0" w:color="auto"/>
            <w:right w:val="none" w:sz="0" w:space="0" w:color="auto"/>
          </w:divBdr>
        </w:div>
        <w:div w:id="281616519">
          <w:marLeft w:val="1166"/>
          <w:marRight w:val="0"/>
          <w:marTop w:val="96"/>
          <w:marBottom w:val="0"/>
          <w:divBdr>
            <w:top w:val="none" w:sz="0" w:space="0" w:color="auto"/>
            <w:left w:val="none" w:sz="0" w:space="0" w:color="auto"/>
            <w:bottom w:val="none" w:sz="0" w:space="0" w:color="auto"/>
            <w:right w:val="none" w:sz="0" w:space="0" w:color="auto"/>
          </w:divBdr>
        </w:div>
        <w:div w:id="434793981">
          <w:marLeft w:val="547"/>
          <w:marRight w:val="0"/>
          <w:marTop w:val="96"/>
          <w:marBottom w:val="0"/>
          <w:divBdr>
            <w:top w:val="none" w:sz="0" w:space="0" w:color="auto"/>
            <w:left w:val="none" w:sz="0" w:space="0" w:color="auto"/>
            <w:bottom w:val="none" w:sz="0" w:space="0" w:color="auto"/>
            <w:right w:val="none" w:sz="0" w:space="0" w:color="auto"/>
          </w:divBdr>
        </w:div>
        <w:div w:id="588661695">
          <w:marLeft w:val="1166"/>
          <w:marRight w:val="0"/>
          <w:marTop w:val="96"/>
          <w:marBottom w:val="0"/>
          <w:divBdr>
            <w:top w:val="none" w:sz="0" w:space="0" w:color="auto"/>
            <w:left w:val="none" w:sz="0" w:space="0" w:color="auto"/>
            <w:bottom w:val="none" w:sz="0" w:space="0" w:color="auto"/>
            <w:right w:val="none" w:sz="0" w:space="0" w:color="auto"/>
          </w:divBdr>
        </w:div>
        <w:div w:id="660501890">
          <w:marLeft w:val="1166"/>
          <w:marRight w:val="0"/>
          <w:marTop w:val="96"/>
          <w:marBottom w:val="0"/>
          <w:divBdr>
            <w:top w:val="none" w:sz="0" w:space="0" w:color="auto"/>
            <w:left w:val="none" w:sz="0" w:space="0" w:color="auto"/>
            <w:bottom w:val="none" w:sz="0" w:space="0" w:color="auto"/>
            <w:right w:val="none" w:sz="0" w:space="0" w:color="auto"/>
          </w:divBdr>
        </w:div>
        <w:div w:id="875191804">
          <w:marLeft w:val="1166"/>
          <w:marRight w:val="0"/>
          <w:marTop w:val="96"/>
          <w:marBottom w:val="0"/>
          <w:divBdr>
            <w:top w:val="none" w:sz="0" w:space="0" w:color="auto"/>
            <w:left w:val="none" w:sz="0" w:space="0" w:color="auto"/>
            <w:bottom w:val="none" w:sz="0" w:space="0" w:color="auto"/>
            <w:right w:val="none" w:sz="0" w:space="0" w:color="auto"/>
          </w:divBdr>
        </w:div>
      </w:divsChild>
    </w:div>
    <w:div w:id="1809782831">
      <w:bodyDiv w:val="1"/>
      <w:marLeft w:val="0"/>
      <w:marRight w:val="0"/>
      <w:marTop w:val="0"/>
      <w:marBottom w:val="0"/>
      <w:divBdr>
        <w:top w:val="none" w:sz="0" w:space="0" w:color="auto"/>
        <w:left w:val="none" w:sz="0" w:space="0" w:color="auto"/>
        <w:bottom w:val="none" w:sz="0" w:space="0" w:color="auto"/>
        <w:right w:val="none" w:sz="0" w:space="0" w:color="auto"/>
      </w:divBdr>
    </w:div>
    <w:div w:id="1856728932">
      <w:bodyDiv w:val="1"/>
      <w:marLeft w:val="0"/>
      <w:marRight w:val="0"/>
      <w:marTop w:val="0"/>
      <w:marBottom w:val="0"/>
      <w:divBdr>
        <w:top w:val="none" w:sz="0" w:space="0" w:color="auto"/>
        <w:left w:val="none" w:sz="0" w:space="0" w:color="auto"/>
        <w:bottom w:val="none" w:sz="0" w:space="0" w:color="auto"/>
        <w:right w:val="none" w:sz="0" w:space="0" w:color="auto"/>
      </w:divBdr>
      <w:divsChild>
        <w:div w:id="783694655">
          <w:marLeft w:val="2074"/>
          <w:marRight w:val="0"/>
          <w:marTop w:val="86"/>
          <w:marBottom w:val="0"/>
          <w:divBdr>
            <w:top w:val="none" w:sz="0" w:space="0" w:color="auto"/>
            <w:left w:val="none" w:sz="0" w:space="0" w:color="auto"/>
            <w:bottom w:val="none" w:sz="0" w:space="0" w:color="auto"/>
            <w:right w:val="none" w:sz="0" w:space="0" w:color="auto"/>
          </w:divBdr>
        </w:div>
        <w:div w:id="1003165470">
          <w:marLeft w:val="547"/>
          <w:marRight w:val="0"/>
          <w:marTop w:val="101"/>
          <w:marBottom w:val="0"/>
          <w:divBdr>
            <w:top w:val="none" w:sz="0" w:space="0" w:color="auto"/>
            <w:left w:val="none" w:sz="0" w:space="0" w:color="auto"/>
            <w:bottom w:val="none" w:sz="0" w:space="0" w:color="auto"/>
            <w:right w:val="none" w:sz="0" w:space="0" w:color="auto"/>
          </w:divBdr>
        </w:div>
        <w:div w:id="1096437259">
          <w:marLeft w:val="547"/>
          <w:marRight w:val="0"/>
          <w:marTop w:val="91"/>
          <w:marBottom w:val="0"/>
          <w:divBdr>
            <w:top w:val="none" w:sz="0" w:space="0" w:color="auto"/>
            <w:left w:val="none" w:sz="0" w:space="0" w:color="auto"/>
            <w:bottom w:val="none" w:sz="0" w:space="0" w:color="auto"/>
            <w:right w:val="none" w:sz="0" w:space="0" w:color="auto"/>
          </w:divBdr>
        </w:div>
        <w:div w:id="1118374690">
          <w:marLeft w:val="2074"/>
          <w:marRight w:val="0"/>
          <w:marTop w:val="86"/>
          <w:marBottom w:val="0"/>
          <w:divBdr>
            <w:top w:val="none" w:sz="0" w:space="0" w:color="auto"/>
            <w:left w:val="none" w:sz="0" w:space="0" w:color="auto"/>
            <w:bottom w:val="none" w:sz="0" w:space="0" w:color="auto"/>
            <w:right w:val="none" w:sz="0" w:space="0" w:color="auto"/>
          </w:divBdr>
        </w:div>
        <w:div w:id="1557276783">
          <w:marLeft w:val="1800"/>
          <w:marRight w:val="0"/>
          <w:marTop w:val="86"/>
          <w:marBottom w:val="0"/>
          <w:divBdr>
            <w:top w:val="none" w:sz="0" w:space="0" w:color="auto"/>
            <w:left w:val="none" w:sz="0" w:space="0" w:color="auto"/>
            <w:bottom w:val="none" w:sz="0" w:space="0" w:color="auto"/>
            <w:right w:val="none" w:sz="0" w:space="0" w:color="auto"/>
          </w:divBdr>
        </w:div>
        <w:div w:id="1581601370">
          <w:marLeft w:val="1800"/>
          <w:marRight w:val="0"/>
          <w:marTop w:val="86"/>
          <w:marBottom w:val="0"/>
          <w:divBdr>
            <w:top w:val="none" w:sz="0" w:space="0" w:color="auto"/>
            <w:left w:val="none" w:sz="0" w:space="0" w:color="auto"/>
            <w:bottom w:val="none" w:sz="0" w:space="0" w:color="auto"/>
            <w:right w:val="none" w:sz="0" w:space="0" w:color="auto"/>
          </w:divBdr>
        </w:div>
      </w:divsChild>
    </w:div>
    <w:div w:id="1860662241">
      <w:bodyDiv w:val="1"/>
      <w:marLeft w:val="0"/>
      <w:marRight w:val="0"/>
      <w:marTop w:val="0"/>
      <w:marBottom w:val="0"/>
      <w:divBdr>
        <w:top w:val="none" w:sz="0" w:space="0" w:color="auto"/>
        <w:left w:val="none" w:sz="0" w:space="0" w:color="auto"/>
        <w:bottom w:val="none" w:sz="0" w:space="0" w:color="auto"/>
        <w:right w:val="none" w:sz="0" w:space="0" w:color="auto"/>
      </w:divBdr>
      <w:divsChild>
        <w:div w:id="275983792">
          <w:marLeft w:val="547"/>
          <w:marRight w:val="0"/>
          <w:marTop w:val="115"/>
          <w:marBottom w:val="0"/>
          <w:divBdr>
            <w:top w:val="none" w:sz="0" w:space="0" w:color="auto"/>
            <w:left w:val="none" w:sz="0" w:space="0" w:color="auto"/>
            <w:bottom w:val="none" w:sz="0" w:space="0" w:color="auto"/>
            <w:right w:val="none" w:sz="0" w:space="0" w:color="auto"/>
          </w:divBdr>
        </w:div>
        <w:div w:id="565772366">
          <w:marLeft w:val="1800"/>
          <w:marRight w:val="0"/>
          <w:marTop w:val="106"/>
          <w:marBottom w:val="0"/>
          <w:divBdr>
            <w:top w:val="none" w:sz="0" w:space="0" w:color="auto"/>
            <w:left w:val="none" w:sz="0" w:space="0" w:color="auto"/>
            <w:bottom w:val="none" w:sz="0" w:space="0" w:color="auto"/>
            <w:right w:val="none" w:sz="0" w:space="0" w:color="auto"/>
          </w:divBdr>
        </w:div>
        <w:div w:id="954098968">
          <w:marLeft w:val="1800"/>
          <w:marRight w:val="0"/>
          <w:marTop w:val="106"/>
          <w:marBottom w:val="0"/>
          <w:divBdr>
            <w:top w:val="none" w:sz="0" w:space="0" w:color="auto"/>
            <w:left w:val="none" w:sz="0" w:space="0" w:color="auto"/>
            <w:bottom w:val="none" w:sz="0" w:space="0" w:color="auto"/>
            <w:right w:val="none" w:sz="0" w:space="0" w:color="auto"/>
          </w:divBdr>
        </w:div>
        <w:div w:id="1066686672">
          <w:marLeft w:val="1166"/>
          <w:marRight w:val="0"/>
          <w:marTop w:val="106"/>
          <w:marBottom w:val="0"/>
          <w:divBdr>
            <w:top w:val="none" w:sz="0" w:space="0" w:color="auto"/>
            <w:left w:val="none" w:sz="0" w:space="0" w:color="auto"/>
            <w:bottom w:val="none" w:sz="0" w:space="0" w:color="auto"/>
            <w:right w:val="none" w:sz="0" w:space="0" w:color="auto"/>
          </w:divBdr>
        </w:div>
        <w:div w:id="1101529424">
          <w:marLeft w:val="1800"/>
          <w:marRight w:val="0"/>
          <w:marTop w:val="106"/>
          <w:marBottom w:val="0"/>
          <w:divBdr>
            <w:top w:val="none" w:sz="0" w:space="0" w:color="auto"/>
            <w:left w:val="none" w:sz="0" w:space="0" w:color="auto"/>
            <w:bottom w:val="none" w:sz="0" w:space="0" w:color="auto"/>
            <w:right w:val="none" w:sz="0" w:space="0" w:color="auto"/>
          </w:divBdr>
        </w:div>
        <w:div w:id="1190604141">
          <w:marLeft w:val="1166"/>
          <w:marRight w:val="0"/>
          <w:marTop w:val="106"/>
          <w:marBottom w:val="0"/>
          <w:divBdr>
            <w:top w:val="none" w:sz="0" w:space="0" w:color="auto"/>
            <w:left w:val="none" w:sz="0" w:space="0" w:color="auto"/>
            <w:bottom w:val="none" w:sz="0" w:space="0" w:color="auto"/>
            <w:right w:val="none" w:sz="0" w:space="0" w:color="auto"/>
          </w:divBdr>
        </w:div>
        <w:div w:id="1589851974">
          <w:marLeft w:val="1800"/>
          <w:marRight w:val="0"/>
          <w:marTop w:val="106"/>
          <w:marBottom w:val="0"/>
          <w:divBdr>
            <w:top w:val="none" w:sz="0" w:space="0" w:color="auto"/>
            <w:left w:val="none" w:sz="0" w:space="0" w:color="auto"/>
            <w:bottom w:val="none" w:sz="0" w:space="0" w:color="auto"/>
            <w:right w:val="none" w:sz="0" w:space="0" w:color="auto"/>
          </w:divBdr>
        </w:div>
      </w:divsChild>
    </w:div>
    <w:div w:id="2052029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hyperlink" Target="http://teamstepps.ahrq.gov/" TargetMode="External"/><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5.jpg"/></Relationships>
</file>

<file path=word/_rels/header2.xml.rels><?xml version="1.0" encoding="UTF-8" standalone="yes"?>
<Relationships xmlns="http://schemas.openxmlformats.org/package/2006/relationships"><Relationship Id="rId1" Type="http://schemas.openxmlformats.org/officeDocument/2006/relationships/image" Target="media/image36.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086ED9-9B4D-4090-B268-E4B8C00BD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3627</Words>
  <Characters>20678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24257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Schwartz</dc:creator>
  <cp:lastModifiedBy>Windows User</cp:lastModifiedBy>
  <cp:revision>2</cp:revision>
  <cp:lastPrinted>2013-09-06T19:18:00Z</cp:lastPrinted>
  <dcterms:created xsi:type="dcterms:W3CDTF">2017-03-30T13:53:00Z</dcterms:created>
  <dcterms:modified xsi:type="dcterms:W3CDTF">2017-03-30T13:53:00Z</dcterms:modified>
</cp:coreProperties>
</file>