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92E6A4" w14:textId="4663EEA8" w:rsidR="00491F90" w:rsidRPr="004B78A0" w:rsidRDefault="00491F90" w:rsidP="00491F90">
      <w:pPr>
        <w:pStyle w:val="Heading1"/>
        <w:spacing w:before="0"/>
        <w:jc w:val="center"/>
      </w:pPr>
      <w:bookmarkStart w:id="0" w:name="_GoBack"/>
      <w:bookmarkEnd w:id="0"/>
      <w:r>
        <w:t xml:space="preserve">Training Module 1 </w:t>
      </w:r>
      <w:r w:rsidR="003E32BD">
        <w:t xml:space="preserve">— </w:t>
      </w:r>
      <w:r>
        <w:t>Skills Activity</w:t>
      </w:r>
    </w:p>
    <w:p w14:paraId="57A6E7DC" w14:textId="7205EDF3" w:rsidR="00491F90" w:rsidRDefault="00491F90" w:rsidP="00491F90">
      <w:pPr>
        <w:pStyle w:val="Heading2"/>
        <w:spacing w:after="240"/>
        <w:jc w:val="center"/>
      </w:pPr>
      <w:r>
        <w:t>The How-To’s of Hand Hygiene</w:t>
      </w:r>
    </w:p>
    <w:p w14:paraId="3919CB4C" w14:textId="77777777" w:rsidR="00491F90" w:rsidRDefault="00491F90" w:rsidP="00491F90">
      <w:pPr>
        <w:pStyle w:val="Heading3"/>
      </w:pPr>
      <w:r w:rsidRPr="00140924">
        <w:t>Activity 1</w:t>
      </w:r>
      <w:r>
        <w:t xml:space="preserve">: </w:t>
      </w:r>
      <w:r w:rsidRPr="00140924">
        <w:t>Are your hands clean?</w:t>
      </w:r>
      <w:r w:rsidRPr="00140924" w:rsidDel="00436A5F">
        <w:t xml:space="preserve"> </w:t>
      </w:r>
    </w:p>
    <w:p w14:paraId="2D98FD6D" w14:textId="58A38157" w:rsidR="00491F90" w:rsidRDefault="00491F90" w:rsidP="00491F90">
      <w:pPr>
        <w:spacing w:after="120" w:line="240" w:lineRule="auto"/>
      </w:pPr>
      <w:r>
        <w:t>This activity is designed to show staff just how many germs are on health care workers</w:t>
      </w:r>
      <w:r w:rsidR="00526393">
        <w:t>’</w:t>
      </w:r>
      <w:r>
        <w:t xml:space="preserve"> hands. </w:t>
      </w:r>
    </w:p>
    <w:p w14:paraId="613EF7C4" w14:textId="13A5C731" w:rsidR="00491F90" w:rsidRDefault="00491F90" w:rsidP="00491F90">
      <w:pPr>
        <w:pStyle w:val="ListParagraph"/>
        <w:numPr>
          <w:ilvl w:val="0"/>
          <w:numId w:val="1"/>
        </w:numPr>
        <w:spacing w:line="240" w:lineRule="auto"/>
        <w:ind w:left="1080"/>
        <w:contextualSpacing w:val="0"/>
      </w:pPr>
      <w:r>
        <w:t xml:space="preserve">Ask for staff volunteers. Try to select staff who are from different units and wards and </w:t>
      </w:r>
      <w:r w:rsidR="00526393">
        <w:t xml:space="preserve">who </w:t>
      </w:r>
      <w:r>
        <w:t>perform different jobs and roles.</w:t>
      </w:r>
    </w:p>
    <w:p w14:paraId="47B40ABF" w14:textId="77777777" w:rsidR="00491F90" w:rsidRDefault="00491F90" w:rsidP="00491F90">
      <w:pPr>
        <w:pStyle w:val="ListParagraph"/>
        <w:numPr>
          <w:ilvl w:val="0"/>
          <w:numId w:val="1"/>
        </w:numPr>
        <w:spacing w:line="360" w:lineRule="auto"/>
        <w:ind w:left="1080"/>
      </w:pPr>
      <w:r>
        <w:t>Have staff place their fingers on agar plates.</w:t>
      </w:r>
    </w:p>
    <w:p w14:paraId="610D147B" w14:textId="77777777" w:rsidR="00491F90" w:rsidRDefault="00491F90" w:rsidP="00491F90">
      <w:pPr>
        <w:pStyle w:val="ListParagraph"/>
        <w:numPr>
          <w:ilvl w:val="0"/>
          <w:numId w:val="1"/>
        </w:numPr>
        <w:spacing w:line="360" w:lineRule="auto"/>
        <w:ind w:left="1080"/>
      </w:pPr>
      <w:r>
        <w:t xml:space="preserve">Incubate these plates at room temperature for 24 to 36 hours. </w:t>
      </w:r>
    </w:p>
    <w:p w14:paraId="4DD79D62" w14:textId="28482ED6" w:rsidR="00491F90" w:rsidRDefault="00491F90" w:rsidP="00613531">
      <w:pPr>
        <w:pStyle w:val="ListParagraph"/>
        <w:numPr>
          <w:ilvl w:val="0"/>
          <w:numId w:val="1"/>
        </w:numPr>
        <w:spacing w:line="240" w:lineRule="auto"/>
        <w:ind w:left="1080"/>
        <w:contextualSpacing w:val="0"/>
      </w:pPr>
      <w:r>
        <w:t>After the incubation period, gather staff and present the contaminated plates</w:t>
      </w:r>
      <w:r w:rsidR="00613531">
        <w:t xml:space="preserve"> to show how much bacteria was on the hands of staff.</w:t>
      </w:r>
    </w:p>
    <w:p w14:paraId="63BD8540" w14:textId="77777777" w:rsidR="00491F90" w:rsidRPr="00140924" w:rsidRDefault="00491F90" w:rsidP="00491F90">
      <w:pPr>
        <w:pStyle w:val="ListParagraph"/>
        <w:numPr>
          <w:ilvl w:val="0"/>
          <w:numId w:val="1"/>
        </w:numPr>
        <w:spacing w:after="720" w:line="240" w:lineRule="auto"/>
        <w:ind w:left="1080"/>
        <w:contextualSpacing w:val="0"/>
      </w:pPr>
      <w:r>
        <w:t xml:space="preserve">Use this time to remind staff about the four moments for hand hygiene discussed during the training and once again emphasize the importance of hand hygiene. </w:t>
      </w:r>
    </w:p>
    <w:p w14:paraId="78ADE17B" w14:textId="77777777" w:rsidR="00491F90" w:rsidRPr="008546E4" w:rsidRDefault="00491F90" w:rsidP="00491F90">
      <w:pPr>
        <w:pStyle w:val="Heading3"/>
      </w:pPr>
      <w:r>
        <w:t>Activity 2</w:t>
      </w:r>
      <w:r w:rsidRPr="008546E4">
        <w:t xml:space="preserve">: </w:t>
      </w:r>
      <w:r>
        <w:t>Let’s illuminate good hand hygiene!</w:t>
      </w:r>
    </w:p>
    <w:p w14:paraId="41B027D7" w14:textId="47A31026" w:rsidR="00491F90" w:rsidRDefault="00491F90" w:rsidP="00491F90">
      <w:pPr>
        <w:tabs>
          <w:tab w:val="left" w:pos="360"/>
        </w:tabs>
        <w:ind w:left="360"/>
      </w:pPr>
      <w:r>
        <w:t xml:space="preserve">Effective hand hygiene can easily prevent germs from being spread all over the facility. This activity is designed to highlight how hand hygiene can interrupt the chain of infection and how hands not washed properly can be a vehicle </w:t>
      </w:r>
      <w:r w:rsidR="00526393">
        <w:t>for</w:t>
      </w:r>
      <w:r>
        <w:t xml:space="preserve"> pathogen transmission.  </w:t>
      </w:r>
    </w:p>
    <w:p w14:paraId="1DF53C33" w14:textId="77777777" w:rsidR="00491F90" w:rsidRPr="00EB52E8" w:rsidRDefault="00491F90" w:rsidP="00491F90">
      <w:pPr>
        <w:pStyle w:val="ListParagraph"/>
        <w:numPr>
          <w:ilvl w:val="0"/>
          <w:numId w:val="2"/>
        </w:numPr>
        <w:tabs>
          <w:tab w:val="left" w:pos="360"/>
        </w:tabs>
        <w:spacing w:line="240" w:lineRule="auto"/>
        <w:ind w:left="1166"/>
        <w:contextualSpacing w:val="0"/>
        <w:rPr>
          <w:b/>
        </w:rPr>
      </w:pPr>
      <w:r w:rsidRPr="00EB52E8">
        <w:t xml:space="preserve">Select a number of units to take part in the exercise. Consider making it a friendly competition. </w:t>
      </w:r>
    </w:p>
    <w:p w14:paraId="641322E1" w14:textId="44B53D29" w:rsidR="00491F90" w:rsidRPr="00EB52E8" w:rsidRDefault="00491F90" w:rsidP="00491F90">
      <w:pPr>
        <w:pStyle w:val="ListParagraph"/>
        <w:numPr>
          <w:ilvl w:val="0"/>
          <w:numId w:val="2"/>
        </w:numPr>
        <w:tabs>
          <w:tab w:val="left" w:pos="360"/>
        </w:tabs>
        <w:spacing w:line="360" w:lineRule="auto"/>
        <w:rPr>
          <w:b/>
        </w:rPr>
      </w:pPr>
      <w:r w:rsidRPr="00EB52E8">
        <w:t xml:space="preserve">Contaminate an area in the selected units with </w:t>
      </w:r>
      <w:r w:rsidR="00161E42">
        <w:t>“</w:t>
      </w:r>
      <w:r w:rsidRPr="00EB52E8">
        <w:t>glow powder.</w:t>
      </w:r>
      <w:r w:rsidR="00526393" w:rsidRPr="00EB52E8">
        <w:t>”</w:t>
      </w:r>
      <w:r w:rsidRPr="00EB52E8">
        <w:t xml:space="preserve"> </w:t>
      </w:r>
    </w:p>
    <w:p w14:paraId="4D2DEDF9" w14:textId="77777777" w:rsidR="00491F90" w:rsidRPr="00EB52E8" w:rsidRDefault="00491F90" w:rsidP="00491F90">
      <w:pPr>
        <w:pStyle w:val="ListParagraph"/>
        <w:numPr>
          <w:ilvl w:val="0"/>
          <w:numId w:val="2"/>
        </w:numPr>
        <w:tabs>
          <w:tab w:val="left" w:pos="360"/>
        </w:tabs>
        <w:spacing w:line="360" w:lineRule="auto"/>
        <w:rPr>
          <w:b/>
        </w:rPr>
      </w:pPr>
      <w:r w:rsidRPr="00EB52E8">
        <w:t xml:space="preserve">Return to the units after a specified number of hours, say 2 to 3 hours. </w:t>
      </w:r>
    </w:p>
    <w:p w14:paraId="760F5A4C" w14:textId="46895AAD" w:rsidR="00491F90" w:rsidRPr="00EB52E8" w:rsidRDefault="00491F90" w:rsidP="00491F90">
      <w:pPr>
        <w:pStyle w:val="ListParagraph"/>
        <w:numPr>
          <w:ilvl w:val="0"/>
          <w:numId w:val="2"/>
        </w:numPr>
        <w:tabs>
          <w:tab w:val="left" w:pos="360"/>
        </w:tabs>
        <w:spacing w:line="240" w:lineRule="auto"/>
        <w:ind w:left="1166"/>
        <w:contextualSpacing w:val="0"/>
        <w:rPr>
          <w:b/>
        </w:rPr>
      </w:pPr>
      <w:r w:rsidRPr="00EB52E8">
        <w:t xml:space="preserve">Use a handheld </w:t>
      </w:r>
      <w:r w:rsidR="00526393" w:rsidRPr="00EB52E8">
        <w:t>ultraviolet</w:t>
      </w:r>
      <w:r w:rsidRPr="00EB52E8">
        <w:t xml:space="preserve"> light starting where the </w:t>
      </w:r>
      <w:r w:rsidR="00526393" w:rsidRPr="00EB52E8">
        <w:t>“</w:t>
      </w:r>
      <w:r w:rsidRPr="00EB52E8">
        <w:t>glow powder</w:t>
      </w:r>
      <w:r w:rsidR="00526393" w:rsidRPr="00EB52E8">
        <w:t>”</w:t>
      </w:r>
      <w:r w:rsidRPr="00EB52E8">
        <w:t xml:space="preserve"> was initially placed and investigate how the powder was spread just in this short period of time. </w:t>
      </w:r>
    </w:p>
    <w:p w14:paraId="63818BFE" w14:textId="48C6183B" w:rsidR="00EB52E8" w:rsidRPr="00EB52E8" w:rsidRDefault="00491F90" w:rsidP="00EB52E8">
      <w:pPr>
        <w:pStyle w:val="ListParagraph"/>
        <w:numPr>
          <w:ilvl w:val="0"/>
          <w:numId w:val="2"/>
        </w:numPr>
        <w:tabs>
          <w:tab w:val="left" w:pos="360"/>
        </w:tabs>
        <w:spacing w:after="0" w:line="240" w:lineRule="auto"/>
        <w:ind w:left="1166"/>
        <w:sectPr w:rsidR="00EB52E8" w:rsidRPr="00EB52E8" w:rsidSect="00C715AB">
          <w:headerReference w:type="default" r:id="rId9"/>
          <w:footerReference w:type="default" r:id="rId10"/>
          <w:endnotePr>
            <w:numFmt w:val="decimal"/>
          </w:endnotePr>
          <w:type w:val="continuous"/>
          <w:pgSz w:w="12240" w:h="15840" w:code="1"/>
          <w:pgMar w:top="2490" w:right="1440" w:bottom="1440" w:left="1440" w:header="720" w:footer="864" w:gutter="0"/>
          <w:cols w:space="720"/>
          <w:docGrid w:linePitch="360"/>
        </w:sectPr>
      </w:pPr>
      <w:r w:rsidRPr="00EB52E8">
        <w:t>An important part of this activity is discussing the results with staff. Were people surprised by the results? Which areas were the most contaminated? Did some of the powder contamination reach residents’ rooms? What could have helped staff to stop the spread of the powder?</w:t>
      </w:r>
      <w:r w:rsidRPr="00EB52E8">
        <w:rPr>
          <w:rStyle w:val="EndnoteReference"/>
        </w:rPr>
        <w:endnoteReference w:id="1"/>
      </w:r>
    </w:p>
    <w:p w14:paraId="3D99ACE5" w14:textId="6C0A5591" w:rsidR="0046365D" w:rsidRPr="00EB52E8" w:rsidRDefault="0046365D" w:rsidP="00EB52E8">
      <w:pPr>
        <w:tabs>
          <w:tab w:val="left" w:pos="360"/>
        </w:tabs>
        <w:spacing w:after="0" w:line="240" w:lineRule="auto"/>
        <w:rPr>
          <w:rFonts w:ascii="Times New Roman" w:hAnsi="Times New Roman"/>
          <w:sz w:val="24"/>
          <w:szCs w:val="24"/>
        </w:rPr>
      </w:pPr>
    </w:p>
    <w:sectPr w:rsidR="0046365D" w:rsidRPr="00EB52E8" w:rsidSect="00EB52E8">
      <w:type w:val="continuous"/>
      <w:pgSz w:w="12240" w:h="15840" w:code="1"/>
      <w:pgMar w:top="249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570B07" w14:textId="77777777" w:rsidR="00E61991" w:rsidRDefault="00E61991" w:rsidP="009F5A80">
      <w:pPr>
        <w:spacing w:after="0" w:line="240" w:lineRule="auto"/>
      </w:pPr>
      <w:r>
        <w:separator/>
      </w:r>
    </w:p>
  </w:endnote>
  <w:endnote w:type="continuationSeparator" w:id="0">
    <w:p w14:paraId="31A5710A" w14:textId="77777777" w:rsidR="00E61991" w:rsidRDefault="00E61991" w:rsidP="009F5A80">
      <w:pPr>
        <w:spacing w:after="0" w:line="240" w:lineRule="auto"/>
      </w:pPr>
      <w:r>
        <w:continuationSeparator/>
      </w:r>
    </w:p>
  </w:endnote>
  <w:endnote w:id="1">
    <w:p w14:paraId="0AE7A75E" w14:textId="1E688461" w:rsidR="00491F90" w:rsidRPr="00491F90" w:rsidRDefault="00491F90" w:rsidP="00491F90">
      <w:pPr>
        <w:shd w:val="clear" w:color="auto" w:fill="FFFFFF"/>
        <w:spacing w:before="100" w:beforeAutospacing="1" w:after="100" w:afterAutospacing="1" w:line="240" w:lineRule="auto"/>
        <w:rPr>
          <w:color w:val="0000FF" w:themeColor="hyperlink"/>
          <w:sz w:val="21"/>
          <w:szCs w:val="21"/>
          <w:u w:val="single"/>
        </w:rPr>
      </w:pPr>
      <w:r>
        <w:rPr>
          <w:rStyle w:val="EndnoteReference"/>
        </w:rPr>
        <w:endnoteRef/>
      </w:r>
      <w:r>
        <w:t xml:space="preserve"> </w:t>
      </w:r>
      <w:r w:rsidRPr="009D6237">
        <w:rPr>
          <w:sz w:val="21"/>
          <w:szCs w:val="21"/>
        </w:rPr>
        <w:t xml:space="preserve">For more information about these and similar hand hygiene activities, please visit the resources on the </w:t>
      </w:r>
      <w:r w:rsidRPr="005F54D5">
        <w:rPr>
          <w:sz w:val="21"/>
          <w:szCs w:val="21"/>
        </w:rPr>
        <w:t>World Health Organization’s</w:t>
      </w:r>
      <w:r w:rsidRPr="009D6237">
        <w:rPr>
          <w:sz w:val="21"/>
          <w:szCs w:val="21"/>
        </w:rPr>
        <w:t xml:space="preserve"> </w:t>
      </w:r>
      <w:r w:rsidR="00526393">
        <w:rPr>
          <w:sz w:val="21"/>
          <w:szCs w:val="21"/>
        </w:rPr>
        <w:t>W</w:t>
      </w:r>
      <w:r w:rsidRPr="009D6237">
        <w:rPr>
          <w:sz w:val="21"/>
          <w:szCs w:val="21"/>
        </w:rPr>
        <w:t>eb</w:t>
      </w:r>
      <w:r w:rsidR="00526393">
        <w:rPr>
          <w:sz w:val="21"/>
          <w:szCs w:val="21"/>
        </w:rPr>
        <w:t xml:space="preserve"> </w:t>
      </w:r>
      <w:r w:rsidRPr="009D6237">
        <w:rPr>
          <w:sz w:val="21"/>
          <w:szCs w:val="21"/>
        </w:rPr>
        <w:t xml:space="preserve">site: </w:t>
      </w:r>
      <w:hyperlink r:id="rId1" w:history="1">
        <w:r w:rsidRPr="009D6237">
          <w:rPr>
            <w:rStyle w:val="Hyperlink"/>
            <w:sz w:val="21"/>
            <w:szCs w:val="21"/>
          </w:rPr>
          <w:t>http://www.who.int/gpsc/5may/EN_PSP_GPSC1_5May_2014/en/</w:t>
        </w:r>
      </w:hyperlink>
      <w:r w:rsidRPr="00491F90">
        <w:rPr>
          <w:rStyle w:val="Hyperlink"/>
          <w:color w:val="auto"/>
          <w:sz w:val="21"/>
          <w:szCs w:val="21"/>
          <w:u w:val="none"/>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65AA96" w14:textId="5C8DC607" w:rsidR="0046365D" w:rsidRDefault="0028068D" w:rsidP="00C715AB">
    <w:pPr>
      <w:pStyle w:val="Footer"/>
      <w:tabs>
        <w:tab w:val="clear" w:pos="4680"/>
        <w:tab w:val="clear" w:pos="9360"/>
        <w:tab w:val="left" w:pos="3900"/>
      </w:tabs>
    </w:pPr>
    <w:r>
      <w:rPr>
        <w:noProof/>
      </w:rPr>
      <mc:AlternateContent>
        <mc:Choice Requires="wps">
          <w:drawing>
            <wp:anchor distT="45720" distB="45720" distL="114300" distR="114300" simplePos="0" relativeHeight="251663360" behindDoc="0" locked="0" layoutInCell="1" allowOverlap="1" wp14:anchorId="6BB06563" wp14:editId="02752E61">
              <wp:simplePos x="0" y="0"/>
              <wp:positionH relativeFrom="column">
                <wp:posOffset>4341495</wp:posOffset>
              </wp:positionH>
              <wp:positionV relativeFrom="paragraph">
                <wp:posOffset>122555</wp:posOffset>
              </wp:positionV>
              <wp:extent cx="236093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7D487BC3" w14:textId="3C75797E" w:rsidR="00B14252" w:rsidRPr="00C715AB" w:rsidRDefault="00B363B0" w:rsidP="00B14252">
                          <w:pPr>
                            <w:spacing w:after="0" w:line="240" w:lineRule="auto"/>
                            <w:jc w:val="right"/>
                            <w:rPr>
                              <w:color w:val="FFFFFF" w:themeColor="background1"/>
                              <w:sz w:val="20"/>
                              <w:szCs w:val="20"/>
                            </w:rPr>
                          </w:pPr>
                          <w:r w:rsidRPr="00C715AB">
                            <w:rPr>
                              <w:color w:val="FFFFFF" w:themeColor="background1"/>
                              <w:sz w:val="20"/>
                              <w:szCs w:val="20"/>
                            </w:rPr>
                            <w:t>AHRQ Pub. No. 16</w:t>
                          </w:r>
                          <w:r w:rsidR="00E12F59" w:rsidRPr="00C715AB">
                            <w:rPr>
                              <w:color w:val="FFFFFF" w:themeColor="background1"/>
                              <w:sz w:val="20"/>
                              <w:szCs w:val="20"/>
                            </w:rPr>
                            <w:t>(17)</w:t>
                          </w:r>
                          <w:r w:rsidRPr="00C715AB">
                            <w:rPr>
                              <w:color w:val="FFFFFF" w:themeColor="background1"/>
                              <w:sz w:val="20"/>
                              <w:szCs w:val="20"/>
                            </w:rPr>
                            <w:t>-0003-8</w:t>
                          </w:r>
                          <w:r w:rsidR="00B14252" w:rsidRPr="00C715AB">
                            <w:rPr>
                              <w:color w:val="FFFFFF" w:themeColor="background1"/>
                              <w:sz w:val="20"/>
                              <w:szCs w:val="20"/>
                            </w:rPr>
                            <w:t>-EF</w:t>
                          </w:r>
                        </w:p>
                        <w:p w14:paraId="4C280E1E" w14:textId="24166670" w:rsidR="00B14252" w:rsidRPr="00C715AB" w:rsidRDefault="00E12F59" w:rsidP="00B14252">
                          <w:pPr>
                            <w:spacing w:after="0" w:line="240" w:lineRule="auto"/>
                            <w:jc w:val="right"/>
                            <w:rPr>
                              <w:color w:val="FFFFFF" w:themeColor="background1"/>
                              <w:sz w:val="20"/>
                              <w:szCs w:val="20"/>
                            </w:rPr>
                          </w:pPr>
                          <w:r w:rsidRPr="00C715AB">
                            <w:rPr>
                              <w:color w:val="FFFFFF" w:themeColor="background1"/>
                              <w:sz w:val="20"/>
                              <w:szCs w:val="20"/>
                            </w:rPr>
                            <w:t>March</w:t>
                          </w:r>
                          <w:r w:rsidR="00B14252" w:rsidRPr="00C715AB">
                            <w:rPr>
                              <w:color w:val="FFFFFF" w:themeColor="background1"/>
                              <w:sz w:val="20"/>
                              <w:szCs w:val="20"/>
                            </w:rPr>
                            <w:t xml:space="preserve"> 201</w:t>
                          </w:r>
                          <w:r w:rsidRPr="00C715AB">
                            <w:rPr>
                              <w:color w:val="FFFFFF" w:themeColor="background1"/>
                              <w:sz w:val="20"/>
                              <w:szCs w:val="20"/>
                            </w:rPr>
                            <w:t>7</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41.85pt;margin-top:9.65pt;width:185.9pt;height:110.6pt;z-index:25166336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" filled="f" stroked="f">
              <v:textbox style="mso-fit-shape-to-text:t">
                <w:txbxContent>
                  <w:p w14:paraId="7D487BC3" w14:textId="3C75797E" w:rsidR="00B14252" w:rsidRPr="00C715AB" w:rsidRDefault="00B363B0" w:rsidP="00B14252">
                    <w:pPr>
                      <w:spacing w:after="0" w:line="240" w:lineRule="auto"/>
                      <w:jc w:val="right"/>
                      <w:rPr>
                        <w:color w:val="FFFFFF" w:themeColor="background1"/>
                        <w:sz w:val="20"/>
                        <w:szCs w:val="20"/>
                      </w:rPr>
                    </w:pPr>
                    <w:r w:rsidRPr="00C715AB">
                      <w:rPr>
                        <w:color w:val="FFFFFF" w:themeColor="background1"/>
                        <w:sz w:val="20"/>
                        <w:szCs w:val="20"/>
                      </w:rPr>
                      <w:t>AHRQ Pub. No. 16</w:t>
                    </w:r>
                    <w:r w:rsidR="00E12F59" w:rsidRPr="00C715AB">
                      <w:rPr>
                        <w:color w:val="FFFFFF" w:themeColor="background1"/>
                        <w:sz w:val="20"/>
                        <w:szCs w:val="20"/>
                      </w:rPr>
                      <w:t>(17)</w:t>
                    </w:r>
                    <w:r w:rsidRPr="00C715AB">
                      <w:rPr>
                        <w:color w:val="FFFFFF" w:themeColor="background1"/>
                        <w:sz w:val="20"/>
                        <w:szCs w:val="20"/>
                      </w:rPr>
                      <w:t>-0003-8</w:t>
                    </w:r>
                    <w:r w:rsidR="00B14252" w:rsidRPr="00C715AB">
                      <w:rPr>
                        <w:color w:val="FFFFFF" w:themeColor="background1"/>
                        <w:sz w:val="20"/>
                        <w:szCs w:val="20"/>
                      </w:rPr>
                      <w:t>-EF</w:t>
                    </w:r>
                  </w:p>
                  <w:p w14:paraId="4C280E1E" w14:textId="24166670" w:rsidR="00B14252" w:rsidRPr="00C715AB" w:rsidRDefault="00E12F59" w:rsidP="00B14252">
                    <w:pPr>
                      <w:spacing w:after="0" w:line="240" w:lineRule="auto"/>
                      <w:jc w:val="right"/>
                      <w:rPr>
                        <w:color w:val="FFFFFF" w:themeColor="background1"/>
                        <w:sz w:val="20"/>
                        <w:szCs w:val="20"/>
                      </w:rPr>
                    </w:pPr>
                    <w:r w:rsidRPr="00C715AB">
                      <w:rPr>
                        <w:color w:val="FFFFFF" w:themeColor="background1"/>
                        <w:sz w:val="20"/>
                        <w:szCs w:val="20"/>
                      </w:rPr>
                      <w:t>March</w:t>
                    </w:r>
                    <w:r w:rsidR="00B14252" w:rsidRPr="00C715AB">
                      <w:rPr>
                        <w:color w:val="FFFFFF" w:themeColor="background1"/>
                        <w:sz w:val="20"/>
                        <w:szCs w:val="20"/>
                      </w:rPr>
                      <w:t xml:space="preserve"> 201</w:t>
                    </w:r>
                    <w:r w:rsidRPr="00C715AB">
                      <w:rPr>
                        <w:color w:val="FFFFFF" w:themeColor="background1"/>
                        <w:sz w:val="20"/>
                        <w:szCs w:val="20"/>
                      </w:rPr>
                      <w:t>7</w:t>
                    </w:r>
                  </w:p>
                </w:txbxContent>
              </v:textbox>
              <w10:wrap type="square"/>
            </v:shape>
          </w:pict>
        </mc:Fallback>
      </mc:AlternateContent>
    </w:r>
    <w:r>
      <w:rPr>
        <w:noProof/>
      </w:rPr>
      <w:drawing>
        <wp:anchor distT="0" distB="0" distL="114300" distR="114300" simplePos="0" relativeHeight="251659264" behindDoc="1" locked="0" layoutInCell="1" allowOverlap="1" wp14:anchorId="5E56C3AA" wp14:editId="511D89DD">
          <wp:simplePos x="0" y="0"/>
          <wp:positionH relativeFrom="column">
            <wp:posOffset>-895350</wp:posOffset>
          </wp:positionH>
          <wp:positionV relativeFrom="paragraph">
            <wp:posOffset>-173355</wp:posOffset>
          </wp:positionV>
          <wp:extent cx="7772400" cy="71056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t="88174"/>
                  <a:stretch>
                    <a:fillRect/>
                  </a:stretch>
                </pic:blipFill>
                <pic:spPr bwMode="auto">
                  <a:xfrm>
                    <a:off x="0" y="0"/>
                    <a:ext cx="7772400" cy="710565"/>
                  </a:xfrm>
                  <a:prstGeom prst="rect">
                    <a:avLst/>
                  </a:prstGeom>
                  <a:noFill/>
                  <a:ln>
                    <a:noFill/>
                  </a:ln>
                </pic:spPr>
              </pic:pic>
            </a:graphicData>
          </a:graphic>
          <wp14:sizeRelH relativeFrom="page">
            <wp14:pctWidth>0</wp14:pctWidth>
          </wp14:sizeRelH>
          <wp14:sizeRelV relativeFrom="page">
            <wp14:pctHeight>0</wp14:pctHeight>
          </wp14:sizeRelV>
        </wp:anchor>
      </w:drawing>
    </w:r>
    <w:r w:rsidR="00C715AB">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F87D2C" w14:textId="77777777" w:rsidR="00E61991" w:rsidRDefault="00E61991" w:rsidP="009F5A80">
      <w:pPr>
        <w:spacing w:after="0" w:line="240" w:lineRule="auto"/>
      </w:pPr>
      <w:r>
        <w:separator/>
      </w:r>
    </w:p>
  </w:footnote>
  <w:footnote w:type="continuationSeparator" w:id="0">
    <w:p w14:paraId="48273EB8" w14:textId="77777777" w:rsidR="00E61991" w:rsidRDefault="00E61991" w:rsidP="009F5A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AB2504" w14:textId="288B2A4F" w:rsidR="00E12F59" w:rsidRDefault="001235F3" w:rsidP="00E12F59">
    <w:pPr>
      <w:pStyle w:val="Header"/>
      <w:ind w:left="720"/>
      <w:jc w:val="center"/>
      <w:rPr>
        <w:rFonts w:ascii="Arial" w:hAnsi="Arial" w:cs="Arial"/>
        <w:b/>
        <w:color w:val="FFFFFF"/>
        <w:sz w:val="48"/>
        <w:szCs w:val="48"/>
      </w:rPr>
    </w:pPr>
    <w:r>
      <w:rPr>
        <w:noProof/>
      </w:rPr>
      <w:drawing>
        <wp:anchor distT="0" distB="0" distL="114300" distR="114300" simplePos="0" relativeHeight="251661312" behindDoc="1" locked="0" layoutInCell="1" allowOverlap="1" wp14:anchorId="4D0E14DE" wp14:editId="30435DFE">
          <wp:simplePos x="0" y="0"/>
          <wp:positionH relativeFrom="column">
            <wp:posOffset>-923925</wp:posOffset>
          </wp:positionH>
          <wp:positionV relativeFrom="paragraph">
            <wp:posOffset>-781050</wp:posOffset>
          </wp:positionV>
          <wp:extent cx="7772400" cy="2056130"/>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b="65768"/>
                  <a:stretch>
                    <a:fillRect/>
                  </a:stretch>
                </pic:blipFill>
                <pic:spPr bwMode="auto">
                  <a:xfrm>
                    <a:off x="0" y="0"/>
                    <a:ext cx="7772400" cy="20561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color w:val="FFFFFF"/>
        <w:sz w:val="48"/>
        <w:szCs w:val="48"/>
      </w:rPr>
      <w:t xml:space="preserve">AHRQ </w:t>
    </w:r>
    <w:r w:rsidRPr="004A5B15">
      <w:rPr>
        <w:rFonts w:ascii="Arial" w:hAnsi="Arial" w:cs="Arial"/>
        <w:b/>
        <w:color w:val="FFFFFF"/>
        <w:sz w:val="48"/>
        <w:szCs w:val="48"/>
      </w:rPr>
      <w:t>Safety Program for</w:t>
    </w:r>
  </w:p>
  <w:p w14:paraId="4C50A671" w14:textId="49B7BAEE" w:rsidR="001235F3" w:rsidRPr="004A5B15" w:rsidRDefault="001235F3" w:rsidP="00E12F59">
    <w:pPr>
      <w:pStyle w:val="Header"/>
      <w:ind w:left="720"/>
      <w:jc w:val="center"/>
      <w:rPr>
        <w:rFonts w:ascii="Arial" w:hAnsi="Arial" w:cs="Arial"/>
        <w:b/>
        <w:color w:val="FFFFFF"/>
        <w:sz w:val="48"/>
        <w:szCs w:val="48"/>
      </w:rPr>
    </w:pPr>
    <w:r>
      <w:rPr>
        <w:rFonts w:ascii="Arial" w:hAnsi="Arial" w:cs="Arial"/>
        <w:b/>
        <w:color w:val="FFFFFF"/>
        <w:sz w:val="48"/>
        <w:szCs w:val="48"/>
      </w:rPr>
      <w:t>Long-Term Care: HAIs/CAUTI</w:t>
    </w:r>
  </w:p>
  <w:p w14:paraId="6232E3DC" w14:textId="77777777" w:rsidR="001235F3" w:rsidRDefault="001235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B90E4B"/>
    <w:multiLevelType w:val="hybridMultilevel"/>
    <w:tmpl w:val="0F18726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47AF582E"/>
    <w:multiLevelType w:val="hybridMultilevel"/>
    <w:tmpl w:val="96F85658"/>
    <w:lvl w:ilvl="0" w:tplc="044053F0">
      <w:start w:val="1"/>
      <w:numFmt w:val="decimal"/>
      <w:lvlText w:val="%1."/>
      <w:lvlJc w:val="left"/>
      <w:pPr>
        <w:ind w:left="1170" w:hanging="360"/>
      </w:pPr>
      <w:rPr>
        <w:b w:val="0"/>
        <w:sz w:val="22"/>
        <w:szCs w:val="22"/>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A80"/>
    <w:rsid w:val="00074E86"/>
    <w:rsid w:val="000F228C"/>
    <w:rsid w:val="001163FD"/>
    <w:rsid w:val="001235F3"/>
    <w:rsid w:val="00161E42"/>
    <w:rsid w:val="001C22BF"/>
    <w:rsid w:val="001F453E"/>
    <w:rsid w:val="0028068D"/>
    <w:rsid w:val="00286DF0"/>
    <w:rsid w:val="002F12A5"/>
    <w:rsid w:val="002F642C"/>
    <w:rsid w:val="003E32BD"/>
    <w:rsid w:val="00434B5A"/>
    <w:rsid w:val="0046365D"/>
    <w:rsid w:val="00467B14"/>
    <w:rsid w:val="00475FA3"/>
    <w:rsid w:val="00491F90"/>
    <w:rsid w:val="004A5B15"/>
    <w:rsid w:val="00526393"/>
    <w:rsid w:val="0058410F"/>
    <w:rsid w:val="005D5383"/>
    <w:rsid w:val="005F54D5"/>
    <w:rsid w:val="006023FB"/>
    <w:rsid w:val="00613531"/>
    <w:rsid w:val="00630B3B"/>
    <w:rsid w:val="006519E8"/>
    <w:rsid w:val="006F33E0"/>
    <w:rsid w:val="00717A31"/>
    <w:rsid w:val="00776BAB"/>
    <w:rsid w:val="00844105"/>
    <w:rsid w:val="009A55AB"/>
    <w:rsid w:val="009F5A80"/>
    <w:rsid w:val="00B14252"/>
    <w:rsid w:val="00B363B0"/>
    <w:rsid w:val="00BD5685"/>
    <w:rsid w:val="00C715AB"/>
    <w:rsid w:val="00C91272"/>
    <w:rsid w:val="00D80D03"/>
    <w:rsid w:val="00D944ED"/>
    <w:rsid w:val="00E12F59"/>
    <w:rsid w:val="00E61991"/>
    <w:rsid w:val="00EB52E8"/>
    <w:rsid w:val="00FF57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E4D6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491F90"/>
    <w:pPr>
      <w:keepNext/>
      <w:keepLines/>
      <w:spacing w:before="240" w:after="0"/>
      <w:outlineLvl w:val="0"/>
    </w:pPr>
    <w:rPr>
      <w:rFonts w:ascii="Cambria" w:eastAsiaTheme="majorEastAsia" w:hAnsi="Cambria" w:cstheme="majorBidi"/>
      <w:b/>
      <w:color w:val="365F91" w:themeColor="accent1" w:themeShade="BF"/>
      <w:sz w:val="32"/>
      <w:szCs w:val="32"/>
    </w:rPr>
  </w:style>
  <w:style w:type="paragraph" w:styleId="Heading2">
    <w:name w:val="heading 2"/>
    <w:basedOn w:val="Normal"/>
    <w:next w:val="Normal"/>
    <w:link w:val="Heading2Char"/>
    <w:uiPriority w:val="9"/>
    <w:unhideWhenUsed/>
    <w:qFormat/>
    <w:rsid w:val="00491F90"/>
    <w:pPr>
      <w:keepNext/>
      <w:keepLines/>
      <w:spacing w:before="40" w:after="0"/>
      <w:outlineLvl w:val="1"/>
    </w:pPr>
    <w:rPr>
      <w:rFonts w:ascii="Cambria" w:eastAsiaTheme="majorEastAsia" w:hAnsi="Cambria" w:cstheme="majorBidi"/>
      <w:b/>
      <w:color w:val="365F91" w:themeColor="accent1" w:themeShade="BF"/>
      <w:sz w:val="26"/>
      <w:szCs w:val="26"/>
    </w:rPr>
  </w:style>
  <w:style w:type="paragraph" w:styleId="Heading3">
    <w:name w:val="heading 3"/>
    <w:basedOn w:val="Normal"/>
    <w:next w:val="Normal"/>
    <w:link w:val="Heading3Char"/>
    <w:uiPriority w:val="9"/>
    <w:unhideWhenUsed/>
    <w:qFormat/>
    <w:rsid w:val="00491F90"/>
    <w:pPr>
      <w:keepNext/>
      <w:keepLines/>
      <w:spacing w:before="40" w:after="0"/>
      <w:outlineLvl w:val="2"/>
    </w:pPr>
    <w:rPr>
      <w:rFonts w:ascii="Cambria" w:eastAsiaTheme="majorEastAsia" w:hAnsi="Cambria" w:cstheme="majorBidi"/>
      <w:b/>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5A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5A80"/>
  </w:style>
  <w:style w:type="paragraph" w:styleId="Footer">
    <w:name w:val="footer"/>
    <w:basedOn w:val="Normal"/>
    <w:link w:val="FooterChar"/>
    <w:uiPriority w:val="99"/>
    <w:unhideWhenUsed/>
    <w:rsid w:val="009F5A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5A80"/>
  </w:style>
  <w:style w:type="paragraph" w:styleId="BalloonText">
    <w:name w:val="Balloon Text"/>
    <w:basedOn w:val="Normal"/>
    <w:link w:val="BalloonTextChar"/>
    <w:uiPriority w:val="99"/>
    <w:semiHidden/>
    <w:unhideWhenUsed/>
    <w:rsid w:val="009F5A8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F5A80"/>
    <w:rPr>
      <w:rFonts w:ascii="Tahoma" w:hAnsi="Tahoma" w:cs="Tahoma"/>
      <w:sz w:val="16"/>
      <w:szCs w:val="16"/>
    </w:rPr>
  </w:style>
  <w:style w:type="character" w:styleId="CommentReference">
    <w:name w:val="annotation reference"/>
    <w:basedOn w:val="DefaultParagraphFont"/>
    <w:uiPriority w:val="99"/>
    <w:semiHidden/>
    <w:unhideWhenUsed/>
    <w:rsid w:val="006F33E0"/>
    <w:rPr>
      <w:sz w:val="16"/>
      <w:szCs w:val="16"/>
    </w:rPr>
  </w:style>
  <w:style w:type="paragraph" w:styleId="CommentText">
    <w:name w:val="annotation text"/>
    <w:basedOn w:val="Normal"/>
    <w:link w:val="CommentTextChar"/>
    <w:uiPriority w:val="99"/>
    <w:semiHidden/>
    <w:unhideWhenUsed/>
    <w:rsid w:val="006F33E0"/>
    <w:pPr>
      <w:spacing w:line="240" w:lineRule="auto"/>
    </w:pPr>
    <w:rPr>
      <w:sz w:val="20"/>
      <w:szCs w:val="20"/>
    </w:rPr>
  </w:style>
  <w:style w:type="character" w:customStyle="1" w:styleId="CommentTextChar">
    <w:name w:val="Comment Text Char"/>
    <w:basedOn w:val="DefaultParagraphFont"/>
    <w:link w:val="CommentText"/>
    <w:uiPriority w:val="99"/>
    <w:semiHidden/>
    <w:rsid w:val="006F33E0"/>
  </w:style>
  <w:style w:type="paragraph" w:styleId="CommentSubject">
    <w:name w:val="annotation subject"/>
    <w:basedOn w:val="CommentText"/>
    <w:next w:val="CommentText"/>
    <w:link w:val="CommentSubjectChar"/>
    <w:uiPriority w:val="99"/>
    <w:semiHidden/>
    <w:unhideWhenUsed/>
    <w:rsid w:val="006F33E0"/>
    <w:rPr>
      <w:b/>
      <w:bCs/>
    </w:rPr>
  </w:style>
  <w:style w:type="character" w:customStyle="1" w:styleId="CommentSubjectChar">
    <w:name w:val="Comment Subject Char"/>
    <w:basedOn w:val="CommentTextChar"/>
    <w:link w:val="CommentSubject"/>
    <w:uiPriority w:val="99"/>
    <w:semiHidden/>
    <w:rsid w:val="006F33E0"/>
    <w:rPr>
      <w:b/>
      <w:bCs/>
    </w:rPr>
  </w:style>
  <w:style w:type="character" w:customStyle="1" w:styleId="Heading1Char">
    <w:name w:val="Heading 1 Char"/>
    <w:basedOn w:val="DefaultParagraphFont"/>
    <w:link w:val="Heading1"/>
    <w:uiPriority w:val="9"/>
    <w:rsid w:val="00491F90"/>
    <w:rPr>
      <w:rFonts w:ascii="Cambria" w:eastAsiaTheme="majorEastAsia" w:hAnsi="Cambria" w:cstheme="majorBidi"/>
      <w:b/>
      <w:color w:val="365F91" w:themeColor="accent1" w:themeShade="BF"/>
      <w:sz w:val="32"/>
      <w:szCs w:val="32"/>
    </w:rPr>
  </w:style>
  <w:style w:type="character" w:customStyle="1" w:styleId="Heading2Char">
    <w:name w:val="Heading 2 Char"/>
    <w:basedOn w:val="DefaultParagraphFont"/>
    <w:link w:val="Heading2"/>
    <w:uiPriority w:val="9"/>
    <w:rsid w:val="00491F90"/>
    <w:rPr>
      <w:rFonts w:ascii="Cambria" w:eastAsiaTheme="majorEastAsia" w:hAnsi="Cambria" w:cstheme="majorBidi"/>
      <w:b/>
      <w:color w:val="365F91" w:themeColor="accent1" w:themeShade="BF"/>
      <w:sz w:val="26"/>
      <w:szCs w:val="26"/>
    </w:rPr>
  </w:style>
  <w:style w:type="character" w:customStyle="1" w:styleId="Heading3Char">
    <w:name w:val="Heading 3 Char"/>
    <w:basedOn w:val="DefaultParagraphFont"/>
    <w:link w:val="Heading3"/>
    <w:uiPriority w:val="9"/>
    <w:rsid w:val="00491F90"/>
    <w:rPr>
      <w:rFonts w:ascii="Cambria" w:eastAsiaTheme="majorEastAsia" w:hAnsi="Cambria" w:cstheme="majorBidi"/>
      <w:b/>
      <w:color w:val="243F60" w:themeColor="accent1" w:themeShade="7F"/>
      <w:sz w:val="24"/>
      <w:szCs w:val="24"/>
    </w:rPr>
  </w:style>
  <w:style w:type="paragraph" w:styleId="ListParagraph">
    <w:name w:val="List Paragraph"/>
    <w:basedOn w:val="Normal"/>
    <w:uiPriority w:val="34"/>
    <w:qFormat/>
    <w:rsid w:val="00491F90"/>
    <w:pPr>
      <w:ind w:left="720"/>
      <w:contextualSpacing/>
    </w:pPr>
    <w:rPr>
      <w:rFonts w:asciiTheme="minorHAnsi" w:eastAsiaTheme="minorHAnsi" w:hAnsiTheme="minorHAnsi" w:cstheme="minorBidi"/>
    </w:rPr>
  </w:style>
  <w:style w:type="paragraph" w:styleId="EndnoteText">
    <w:name w:val="endnote text"/>
    <w:basedOn w:val="Normal"/>
    <w:link w:val="EndnoteTextChar"/>
    <w:uiPriority w:val="99"/>
    <w:semiHidden/>
    <w:unhideWhenUsed/>
    <w:rsid w:val="00491F9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91F90"/>
  </w:style>
  <w:style w:type="character" w:styleId="EndnoteReference">
    <w:name w:val="endnote reference"/>
    <w:basedOn w:val="DefaultParagraphFont"/>
    <w:uiPriority w:val="99"/>
    <w:semiHidden/>
    <w:unhideWhenUsed/>
    <w:rsid w:val="00491F90"/>
    <w:rPr>
      <w:vertAlign w:val="superscript"/>
    </w:rPr>
  </w:style>
  <w:style w:type="character" w:styleId="Hyperlink">
    <w:name w:val="Hyperlink"/>
    <w:basedOn w:val="DefaultParagraphFont"/>
    <w:uiPriority w:val="99"/>
    <w:unhideWhenUsed/>
    <w:rsid w:val="00491F90"/>
    <w:rPr>
      <w:color w:val="0000FF" w:themeColor="hyperlink"/>
      <w:u w:val="single"/>
    </w:rPr>
  </w:style>
  <w:style w:type="character" w:styleId="FollowedHyperlink">
    <w:name w:val="FollowedHyperlink"/>
    <w:basedOn w:val="DefaultParagraphFont"/>
    <w:uiPriority w:val="99"/>
    <w:semiHidden/>
    <w:unhideWhenUsed/>
    <w:rsid w:val="00491F90"/>
    <w:rPr>
      <w:color w:val="800080" w:themeColor="followedHyperlink"/>
      <w:u w:val="single"/>
    </w:rPr>
  </w:style>
  <w:style w:type="paragraph" w:styleId="FootnoteText">
    <w:name w:val="footnote text"/>
    <w:basedOn w:val="Normal"/>
    <w:link w:val="FootnoteTextChar"/>
    <w:uiPriority w:val="99"/>
    <w:semiHidden/>
    <w:unhideWhenUsed/>
    <w:rsid w:val="00EB52E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B52E8"/>
  </w:style>
  <w:style w:type="character" w:styleId="FootnoteReference">
    <w:name w:val="footnote reference"/>
    <w:basedOn w:val="DefaultParagraphFont"/>
    <w:uiPriority w:val="99"/>
    <w:semiHidden/>
    <w:unhideWhenUsed/>
    <w:rsid w:val="00EB52E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491F90"/>
    <w:pPr>
      <w:keepNext/>
      <w:keepLines/>
      <w:spacing w:before="240" w:after="0"/>
      <w:outlineLvl w:val="0"/>
    </w:pPr>
    <w:rPr>
      <w:rFonts w:ascii="Cambria" w:eastAsiaTheme="majorEastAsia" w:hAnsi="Cambria" w:cstheme="majorBidi"/>
      <w:b/>
      <w:color w:val="365F91" w:themeColor="accent1" w:themeShade="BF"/>
      <w:sz w:val="32"/>
      <w:szCs w:val="32"/>
    </w:rPr>
  </w:style>
  <w:style w:type="paragraph" w:styleId="Heading2">
    <w:name w:val="heading 2"/>
    <w:basedOn w:val="Normal"/>
    <w:next w:val="Normal"/>
    <w:link w:val="Heading2Char"/>
    <w:uiPriority w:val="9"/>
    <w:unhideWhenUsed/>
    <w:qFormat/>
    <w:rsid w:val="00491F90"/>
    <w:pPr>
      <w:keepNext/>
      <w:keepLines/>
      <w:spacing w:before="40" w:after="0"/>
      <w:outlineLvl w:val="1"/>
    </w:pPr>
    <w:rPr>
      <w:rFonts w:ascii="Cambria" w:eastAsiaTheme="majorEastAsia" w:hAnsi="Cambria" w:cstheme="majorBidi"/>
      <w:b/>
      <w:color w:val="365F91" w:themeColor="accent1" w:themeShade="BF"/>
      <w:sz w:val="26"/>
      <w:szCs w:val="26"/>
    </w:rPr>
  </w:style>
  <w:style w:type="paragraph" w:styleId="Heading3">
    <w:name w:val="heading 3"/>
    <w:basedOn w:val="Normal"/>
    <w:next w:val="Normal"/>
    <w:link w:val="Heading3Char"/>
    <w:uiPriority w:val="9"/>
    <w:unhideWhenUsed/>
    <w:qFormat/>
    <w:rsid w:val="00491F90"/>
    <w:pPr>
      <w:keepNext/>
      <w:keepLines/>
      <w:spacing w:before="40" w:after="0"/>
      <w:outlineLvl w:val="2"/>
    </w:pPr>
    <w:rPr>
      <w:rFonts w:ascii="Cambria" w:eastAsiaTheme="majorEastAsia" w:hAnsi="Cambria" w:cstheme="majorBidi"/>
      <w:b/>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5A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5A80"/>
  </w:style>
  <w:style w:type="paragraph" w:styleId="Footer">
    <w:name w:val="footer"/>
    <w:basedOn w:val="Normal"/>
    <w:link w:val="FooterChar"/>
    <w:uiPriority w:val="99"/>
    <w:unhideWhenUsed/>
    <w:rsid w:val="009F5A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5A80"/>
  </w:style>
  <w:style w:type="paragraph" w:styleId="BalloonText">
    <w:name w:val="Balloon Text"/>
    <w:basedOn w:val="Normal"/>
    <w:link w:val="BalloonTextChar"/>
    <w:uiPriority w:val="99"/>
    <w:semiHidden/>
    <w:unhideWhenUsed/>
    <w:rsid w:val="009F5A8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F5A80"/>
    <w:rPr>
      <w:rFonts w:ascii="Tahoma" w:hAnsi="Tahoma" w:cs="Tahoma"/>
      <w:sz w:val="16"/>
      <w:szCs w:val="16"/>
    </w:rPr>
  </w:style>
  <w:style w:type="character" w:styleId="CommentReference">
    <w:name w:val="annotation reference"/>
    <w:basedOn w:val="DefaultParagraphFont"/>
    <w:uiPriority w:val="99"/>
    <w:semiHidden/>
    <w:unhideWhenUsed/>
    <w:rsid w:val="006F33E0"/>
    <w:rPr>
      <w:sz w:val="16"/>
      <w:szCs w:val="16"/>
    </w:rPr>
  </w:style>
  <w:style w:type="paragraph" w:styleId="CommentText">
    <w:name w:val="annotation text"/>
    <w:basedOn w:val="Normal"/>
    <w:link w:val="CommentTextChar"/>
    <w:uiPriority w:val="99"/>
    <w:semiHidden/>
    <w:unhideWhenUsed/>
    <w:rsid w:val="006F33E0"/>
    <w:pPr>
      <w:spacing w:line="240" w:lineRule="auto"/>
    </w:pPr>
    <w:rPr>
      <w:sz w:val="20"/>
      <w:szCs w:val="20"/>
    </w:rPr>
  </w:style>
  <w:style w:type="character" w:customStyle="1" w:styleId="CommentTextChar">
    <w:name w:val="Comment Text Char"/>
    <w:basedOn w:val="DefaultParagraphFont"/>
    <w:link w:val="CommentText"/>
    <w:uiPriority w:val="99"/>
    <w:semiHidden/>
    <w:rsid w:val="006F33E0"/>
  </w:style>
  <w:style w:type="paragraph" w:styleId="CommentSubject">
    <w:name w:val="annotation subject"/>
    <w:basedOn w:val="CommentText"/>
    <w:next w:val="CommentText"/>
    <w:link w:val="CommentSubjectChar"/>
    <w:uiPriority w:val="99"/>
    <w:semiHidden/>
    <w:unhideWhenUsed/>
    <w:rsid w:val="006F33E0"/>
    <w:rPr>
      <w:b/>
      <w:bCs/>
    </w:rPr>
  </w:style>
  <w:style w:type="character" w:customStyle="1" w:styleId="CommentSubjectChar">
    <w:name w:val="Comment Subject Char"/>
    <w:basedOn w:val="CommentTextChar"/>
    <w:link w:val="CommentSubject"/>
    <w:uiPriority w:val="99"/>
    <w:semiHidden/>
    <w:rsid w:val="006F33E0"/>
    <w:rPr>
      <w:b/>
      <w:bCs/>
    </w:rPr>
  </w:style>
  <w:style w:type="character" w:customStyle="1" w:styleId="Heading1Char">
    <w:name w:val="Heading 1 Char"/>
    <w:basedOn w:val="DefaultParagraphFont"/>
    <w:link w:val="Heading1"/>
    <w:uiPriority w:val="9"/>
    <w:rsid w:val="00491F90"/>
    <w:rPr>
      <w:rFonts w:ascii="Cambria" w:eastAsiaTheme="majorEastAsia" w:hAnsi="Cambria" w:cstheme="majorBidi"/>
      <w:b/>
      <w:color w:val="365F91" w:themeColor="accent1" w:themeShade="BF"/>
      <w:sz w:val="32"/>
      <w:szCs w:val="32"/>
    </w:rPr>
  </w:style>
  <w:style w:type="character" w:customStyle="1" w:styleId="Heading2Char">
    <w:name w:val="Heading 2 Char"/>
    <w:basedOn w:val="DefaultParagraphFont"/>
    <w:link w:val="Heading2"/>
    <w:uiPriority w:val="9"/>
    <w:rsid w:val="00491F90"/>
    <w:rPr>
      <w:rFonts w:ascii="Cambria" w:eastAsiaTheme="majorEastAsia" w:hAnsi="Cambria" w:cstheme="majorBidi"/>
      <w:b/>
      <w:color w:val="365F91" w:themeColor="accent1" w:themeShade="BF"/>
      <w:sz w:val="26"/>
      <w:szCs w:val="26"/>
    </w:rPr>
  </w:style>
  <w:style w:type="character" w:customStyle="1" w:styleId="Heading3Char">
    <w:name w:val="Heading 3 Char"/>
    <w:basedOn w:val="DefaultParagraphFont"/>
    <w:link w:val="Heading3"/>
    <w:uiPriority w:val="9"/>
    <w:rsid w:val="00491F90"/>
    <w:rPr>
      <w:rFonts w:ascii="Cambria" w:eastAsiaTheme="majorEastAsia" w:hAnsi="Cambria" w:cstheme="majorBidi"/>
      <w:b/>
      <w:color w:val="243F60" w:themeColor="accent1" w:themeShade="7F"/>
      <w:sz w:val="24"/>
      <w:szCs w:val="24"/>
    </w:rPr>
  </w:style>
  <w:style w:type="paragraph" w:styleId="ListParagraph">
    <w:name w:val="List Paragraph"/>
    <w:basedOn w:val="Normal"/>
    <w:uiPriority w:val="34"/>
    <w:qFormat/>
    <w:rsid w:val="00491F90"/>
    <w:pPr>
      <w:ind w:left="720"/>
      <w:contextualSpacing/>
    </w:pPr>
    <w:rPr>
      <w:rFonts w:asciiTheme="minorHAnsi" w:eastAsiaTheme="minorHAnsi" w:hAnsiTheme="minorHAnsi" w:cstheme="minorBidi"/>
    </w:rPr>
  </w:style>
  <w:style w:type="paragraph" w:styleId="EndnoteText">
    <w:name w:val="endnote text"/>
    <w:basedOn w:val="Normal"/>
    <w:link w:val="EndnoteTextChar"/>
    <w:uiPriority w:val="99"/>
    <w:semiHidden/>
    <w:unhideWhenUsed/>
    <w:rsid w:val="00491F9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91F90"/>
  </w:style>
  <w:style w:type="character" w:styleId="EndnoteReference">
    <w:name w:val="endnote reference"/>
    <w:basedOn w:val="DefaultParagraphFont"/>
    <w:uiPriority w:val="99"/>
    <w:semiHidden/>
    <w:unhideWhenUsed/>
    <w:rsid w:val="00491F90"/>
    <w:rPr>
      <w:vertAlign w:val="superscript"/>
    </w:rPr>
  </w:style>
  <w:style w:type="character" w:styleId="Hyperlink">
    <w:name w:val="Hyperlink"/>
    <w:basedOn w:val="DefaultParagraphFont"/>
    <w:uiPriority w:val="99"/>
    <w:unhideWhenUsed/>
    <w:rsid w:val="00491F90"/>
    <w:rPr>
      <w:color w:val="0000FF" w:themeColor="hyperlink"/>
      <w:u w:val="single"/>
    </w:rPr>
  </w:style>
  <w:style w:type="character" w:styleId="FollowedHyperlink">
    <w:name w:val="FollowedHyperlink"/>
    <w:basedOn w:val="DefaultParagraphFont"/>
    <w:uiPriority w:val="99"/>
    <w:semiHidden/>
    <w:unhideWhenUsed/>
    <w:rsid w:val="00491F90"/>
    <w:rPr>
      <w:color w:val="800080" w:themeColor="followedHyperlink"/>
      <w:u w:val="single"/>
    </w:rPr>
  </w:style>
  <w:style w:type="paragraph" w:styleId="FootnoteText">
    <w:name w:val="footnote text"/>
    <w:basedOn w:val="Normal"/>
    <w:link w:val="FootnoteTextChar"/>
    <w:uiPriority w:val="99"/>
    <w:semiHidden/>
    <w:unhideWhenUsed/>
    <w:rsid w:val="00EB52E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B52E8"/>
  </w:style>
  <w:style w:type="character" w:styleId="FootnoteReference">
    <w:name w:val="footnote reference"/>
    <w:basedOn w:val="DefaultParagraphFont"/>
    <w:uiPriority w:val="99"/>
    <w:semiHidden/>
    <w:unhideWhenUsed/>
    <w:rsid w:val="00EB52E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29525">
      <w:bodyDiv w:val="1"/>
      <w:marLeft w:val="0"/>
      <w:marRight w:val="0"/>
      <w:marTop w:val="0"/>
      <w:marBottom w:val="0"/>
      <w:divBdr>
        <w:top w:val="none" w:sz="0" w:space="0" w:color="auto"/>
        <w:left w:val="none" w:sz="0" w:space="0" w:color="auto"/>
        <w:bottom w:val="none" w:sz="0" w:space="0" w:color="auto"/>
        <w:right w:val="none" w:sz="0" w:space="0" w:color="auto"/>
      </w:divBdr>
    </w:div>
    <w:div w:id="1199703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www.who.int/gpsc/5may/EN_PSP_GPSC1_5May_2014/e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637501-67C3-4D28-A024-DCF42D016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255</Words>
  <Characters>1455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1707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keywords>Hand Hygiene;LTC;Activity</cp:keywords>
  <cp:lastModifiedBy>Chris Heidenrich OCKT</cp:lastModifiedBy>
  <cp:revision>4</cp:revision>
  <dcterms:created xsi:type="dcterms:W3CDTF">2016-09-15T17:25:00Z</dcterms:created>
  <dcterms:modified xsi:type="dcterms:W3CDTF">2017-02-08T16:46:00Z</dcterms:modified>
</cp:coreProperties>
</file>