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8DD60" w14:textId="77777777" w:rsidR="00B5480E" w:rsidRDefault="00B5480E" w:rsidP="00CF5C76">
      <w:pPr>
        <w:pStyle w:val="Title"/>
      </w:pPr>
    </w:p>
    <w:p w14:paraId="6761845D" w14:textId="79E8F5B4" w:rsidR="000D27A2" w:rsidRDefault="00B74EE1" w:rsidP="00CF5C76">
      <w:pPr>
        <w:pStyle w:val="Heading1"/>
      </w:pPr>
      <w:r w:rsidRPr="00F0718C">
        <w:t xml:space="preserve">Appendix </w:t>
      </w:r>
      <w:r w:rsidR="00B611CA">
        <w:t>K</w:t>
      </w:r>
      <w:r w:rsidR="00CF5C76">
        <w:t>.</w:t>
      </w:r>
    </w:p>
    <w:p w14:paraId="231FD17B" w14:textId="77777777" w:rsidR="00CF5C76" w:rsidRDefault="00CF5C76" w:rsidP="00CF5C76">
      <w:pPr>
        <w:pStyle w:val="Heading1"/>
      </w:pPr>
      <w:r>
        <w:t>CAUTI Case Review Form</w:t>
      </w:r>
    </w:p>
    <w:p w14:paraId="16B43287" w14:textId="77777777" w:rsidR="00CF5C76" w:rsidRDefault="00CF5C76" w:rsidP="00CF5C76">
      <w:pPr>
        <w:pStyle w:val="Heading2"/>
      </w:pPr>
      <w:r w:rsidRPr="00CF5C76">
        <w:rPr>
          <w:rFonts w:eastAsiaTheme="majorEastAsia"/>
        </w:rPr>
        <w:t>Purpose</w:t>
      </w:r>
    </w:p>
    <w:p w14:paraId="1A032C87" w14:textId="77777777" w:rsidR="003823DF" w:rsidRDefault="00CF5C76" w:rsidP="00CF5C76">
      <w:pPr>
        <w:spacing w:after="240"/>
      </w:pPr>
      <w:r w:rsidRPr="004E7B0A">
        <w:t>The CAUTI Case Review Form is</w:t>
      </w:r>
      <w:r>
        <w:t xml:space="preserve"> a performance improvement look-back </w:t>
      </w:r>
      <w:r w:rsidRPr="004E7B0A">
        <w:t>tool that assists</w:t>
      </w:r>
      <w:r w:rsidR="00BA7CF9">
        <w:t xml:space="preserve"> long-term care (LTC) facilities</w:t>
      </w:r>
      <w:r w:rsidRPr="004E7B0A">
        <w:t xml:space="preserve"> with identifying possible resident care issues that might have contributed to </w:t>
      </w:r>
      <w:r w:rsidR="003823DF">
        <w:t>a catheter-associated urinary tract</w:t>
      </w:r>
      <w:r w:rsidRPr="004E7B0A">
        <w:t xml:space="preserve"> infection</w:t>
      </w:r>
      <w:r w:rsidR="003823DF">
        <w:t xml:space="preserve"> (CAUTI). This form is designed to identify contributing factors to and the r</w:t>
      </w:r>
      <w:bookmarkStart w:id="0" w:name="_GoBack"/>
      <w:bookmarkEnd w:id="0"/>
      <w:r w:rsidR="003823DF">
        <w:t xml:space="preserve">oot cause of a CAUTI that meets the National Healthcare Safety Network (NHSN) </w:t>
      </w:r>
      <w:r w:rsidR="004E158B">
        <w:t xml:space="preserve">LTC </w:t>
      </w:r>
      <w:r w:rsidR="003823DF">
        <w:t xml:space="preserve">surveillance criteria. </w:t>
      </w:r>
    </w:p>
    <w:p w14:paraId="06CFF576" w14:textId="58A765BC" w:rsidR="00CF5C76" w:rsidRPr="00CF5C76" w:rsidRDefault="00CF5C76" w:rsidP="00CF5C76">
      <w:pPr>
        <w:spacing w:after="240"/>
      </w:pPr>
      <w:r w:rsidRPr="004E7B0A">
        <w:t>Finding</w:t>
      </w:r>
      <w:r>
        <w:t>s can then be shared with front</w:t>
      </w:r>
      <w:r w:rsidRPr="004E7B0A">
        <w:t>line staff and administration to potentially prevent future infections. Results can also be discussed at the Infection Prevention and Control, Resident Safety</w:t>
      </w:r>
      <w:r w:rsidR="006A60A7">
        <w:t>,</w:t>
      </w:r>
      <w:r w:rsidRPr="004E7B0A">
        <w:t xml:space="preserve"> and Performance Improvement Committee meetings.</w:t>
      </w:r>
    </w:p>
    <w:p w14:paraId="73086F1B" w14:textId="77777777" w:rsidR="00CF5C76" w:rsidRPr="00CF5C76" w:rsidRDefault="00CF5C76" w:rsidP="00CF5C76">
      <w:pPr>
        <w:pStyle w:val="Heading2"/>
      </w:pPr>
      <w:r w:rsidRPr="00CF5C76">
        <w:t>Instructions for Use</w:t>
      </w:r>
    </w:p>
    <w:p w14:paraId="259B4457" w14:textId="28F6C0BA" w:rsidR="00CF5C76" w:rsidRDefault="00CF5C76" w:rsidP="00CF5C76">
      <w:pPr>
        <w:numPr>
          <w:ilvl w:val="0"/>
          <w:numId w:val="29"/>
        </w:numPr>
        <w:spacing w:line="276" w:lineRule="auto"/>
      </w:pPr>
      <w:r w:rsidRPr="00662E19">
        <w:t>Hold debrief</w:t>
      </w:r>
      <w:r>
        <w:t xml:space="preserve"> with the team</w:t>
      </w:r>
      <w:r w:rsidRPr="00662E19">
        <w:t xml:space="preserve"> as soon as possible after the CAUTI occurs</w:t>
      </w:r>
      <w:r w:rsidR="00126DA3">
        <w:t xml:space="preserve"> to exchange information to improve performance</w:t>
      </w:r>
      <w:r w:rsidRPr="00662E19">
        <w:t xml:space="preserve">. Involve unit leadership, quality assurance/performance improvement, infection </w:t>
      </w:r>
      <w:r>
        <w:t>prevention, bedside caregivers</w:t>
      </w:r>
      <w:r w:rsidR="006A60A7">
        <w:t>,</w:t>
      </w:r>
      <w:r>
        <w:t xml:space="preserve"> </w:t>
      </w:r>
      <w:r w:rsidRPr="00662E19">
        <w:t>and the resident, if appropriate.</w:t>
      </w:r>
    </w:p>
    <w:p w14:paraId="509975E0" w14:textId="77777777" w:rsidR="003823DF" w:rsidRPr="003823DF" w:rsidRDefault="00CF5C76" w:rsidP="00CF5C76">
      <w:pPr>
        <w:numPr>
          <w:ilvl w:val="0"/>
          <w:numId w:val="29"/>
        </w:numPr>
        <w:spacing w:line="276" w:lineRule="auto"/>
      </w:pPr>
      <w:r w:rsidRPr="003823DF">
        <w:t>Utilize</w:t>
      </w:r>
      <w:r w:rsidR="003823DF" w:rsidRPr="003823DF">
        <w:t xml:space="preserve"> data from</w:t>
      </w:r>
      <w:r w:rsidRPr="003823DF">
        <w:t xml:space="preserve"> </w:t>
      </w:r>
      <w:r w:rsidR="003823DF" w:rsidRPr="003823DF">
        <w:t xml:space="preserve">the resident’s chart and </w:t>
      </w:r>
      <w:r w:rsidR="00946432">
        <w:t xml:space="preserve">other </w:t>
      </w:r>
      <w:r w:rsidR="003823DF" w:rsidRPr="003823DF">
        <w:t xml:space="preserve">resources </w:t>
      </w:r>
      <w:r w:rsidR="00946432">
        <w:t>(e.g.,</w:t>
      </w:r>
      <w:r w:rsidR="003823DF" w:rsidRPr="003823DF">
        <w:t xml:space="preserve"> NHSN Definition CAUTI Criteria Pocket Card and the indwelling urinary catheter insertion and maintenance checklists) to assist in the case review.</w:t>
      </w:r>
    </w:p>
    <w:p w14:paraId="2A4BFC07" w14:textId="65F87B84" w:rsidR="00CF5C76" w:rsidRPr="00662E19" w:rsidRDefault="00CF5C76" w:rsidP="00B4078B">
      <w:pPr>
        <w:numPr>
          <w:ilvl w:val="0"/>
          <w:numId w:val="29"/>
        </w:numPr>
        <w:spacing w:line="276" w:lineRule="auto"/>
      </w:pPr>
      <w:r>
        <w:t>Complete this form in its entirety.</w:t>
      </w:r>
      <w:r w:rsidR="00B4078B">
        <w:t xml:space="preserve"> If you answer </w:t>
      </w:r>
      <w:r w:rsidR="006A60A7">
        <w:t>“</w:t>
      </w:r>
      <w:r w:rsidR="00B4078B">
        <w:t>No</w:t>
      </w:r>
      <w:r w:rsidR="006A60A7">
        <w:t>”</w:t>
      </w:r>
      <w:r w:rsidR="00B4078B">
        <w:t xml:space="preserve"> to any of the questions on the first page of the document, use the open field text in the column on the right to identify </w:t>
      </w:r>
      <w:r w:rsidR="00B4078B" w:rsidRPr="00B4078B">
        <w:t>how this</w:t>
      </w:r>
      <w:r w:rsidR="00B4078B">
        <w:t xml:space="preserve"> </w:t>
      </w:r>
      <w:r w:rsidR="00B4078B" w:rsidRPr="00B4078B">
        <w:t>factor</w:t>
      </w:r>
      <w:r w:rsidR="00B4078B">
        <w:t xml:space="preserve"> could</w:t>
      </w:r>
      <w:r w:rsidR="00B4078B" w:rsidRPr="00B4078B">
        <w:t xml:space="preserve"> have contribute</w:t>
      </w:r>
      <w:r w:rsidR="00B4078B">
        <w:t>d to the development of a CAUTI.</w:t>
      </w:r>
    </w:p>
    <w:p w14:paraId="4010505D" w14:textId="72575F8E" w:rsidR="00CF5C76" w:rsidRDefault="00CF5C76" w:rsidP="00CF5C76">
      <w:pPr>
        <w:numPr>
          <w:ilvl w:val="0"/>
          <w:numId w:val="29"/>
        </w:numPr>
        <w:spacing w:after="120" w:line="276" w:lineRule="auto"/>
      </w:pPr>
      <w:r w:rsidRPr="00AD152E">
        <w:t>Forward completed review to Infection Prevention</w:t>
      </w:r>
      <w:r>
        <w:t xml:space="preserve"> and/or </w:t>
      </w:r>
      <w:r w:rsidR="006A60A7">
        <w:t xml:space="preserve">the </w:t>
      </w:r>
      <w:r>
        <w:t xml:space="preserve">designated champion to oversee </w:t>
      </w:r>
      <w:r w:rsidR="00946432">
        <w:t xml:space="preserve">that the </w:t>
      </w:r>
      <w:r>
        <w:t>action plan is fully executed.</w:t>
      </w:r>
    </w:p>
    <w:p w14:paraId="4CE7E5FD" w14:textId="1B201061" w:rsidR="00CF5C76" w:rsidRDefault="0058143B" w:rsidP="00D37469">
      <w:pPr>
        <w:pStyle w:val="Heading3"/>
      </w:pPr>
      <w:r>
        <w:t>Bibliography</w:t>
      </w:r>
    </w:p>
    <w:p w14:paraId="776EEB74" w14:textId="77777777" w:rsidR="00CF5C76" w:rsidRPr="00A25F4D" w:rsidRDefault="00CF5C76" w:rsidP="00CF5C76">
      <w:pPr>
        <w:pStyle w:val="p3"/>
        <w:ind w:left="360" w:hanging="360"/>
        <w:rPr>
          <w:rFonts w:asciiTheme="minorHAnsi" w:hAnsiTheme="minorHAnsi"/>
          <w:sz w:val="20"/>
        </w:rPr>
      </w:pPr>
      <w:r w:rsidRPr="00A25F4D">
        <w:rPr>
          <w:rFonts w:asciiTheme="minorHAnsi" w:hAnsiTheme="minorHAnsi"/>
          <w:sz w:val="20"/>
        </w:rPr>
        <w:t>Centers for Medicare and Medicaid Services. State Operations Manual. Appendix PP Revisions--Interpretive Guidelines for Long Term Care Facilities, Tag 441. December 2009. https://www.cms.gov/Regulations-and-Guidance/Guidance/Transmittals/downloads/r55soma.pdf. Accessed January 28, 2016.</w:t>
      </w:r>
    </w:p>
    <w:p w14:paraId="754BCB75" w14:textId="77777777" w:rsidR="00CF5C76" w:rsidRPr="00A25F4D" w:rsidRDefault="00CF5C76" w:rsidP="00CF5C76">
      <w:pPr>
        <w:pStyle w:val="p3"/>
        <w:ind w:left="360" w:hanging="360"/>
        <w:rPr>
          <w:rFonts w:asciiTheme="minorHAnsi" w:hAnsiTheme="minorHAnsi"/>
          <w:sz w:val="20"/>
        </w:rPr>
      </w:pPr>
      <w:r w:rsidRPr="00A25F4D">
        <w:rPr>
          <w:rFonts w:asciiTheme="minorHAnsi" w:hAnsiTheme="minorHAnsi"/>
          <w:sz w:val="20"/>
        </w:rPr>
        <w:t>Centers for Medicare and Medicaid Services. State Operations Manual. Appendix PP Guidance to Surveyors for</w:t>
      </w:r>
    </w:p>
    <w:p w14:paraId="77C92D54" w14:textId="77777777" w:rsidR="00CF5C76" w:rsidRPr="00A25F4D" w:rsidRDefault="00CF5C76" w:rsidP="00CF5C76">
      <w:pPr>
        <w:pStyle w:val="p3"/>
        <w:ind w:left="360" w:firstLine="0"/>
        <w:rPr>
          <w:rFonts w:asciiTheme="minorHAnsi" w:hAnsiTheme="minorHAnsi"/>
          <w:sz w:val="20"/>
        </w:rPr>
      </w:pPr>
      <w:r w:rsidRPr="00A25F4D">
        <w:rPr>
          <w:rFonts w:asciiTheme="minorHAnsi" w:hAnsiTheme="minorHAnsi"/>
          <w:sz w:val="20"/>
        </w:rPr>
        <w:t>Long Term Care Facilities. June 2016. https://www.cms.gov/Regulations-and-Guidance/Guidance/Manuals/downloads/som107ap_pp_guidelines_ltcf.pdf. Accessed August 18, 2016.</w:t>
      </w:r>
    </w:p>
    <w:p w14:paraId="7BDCEA05" w14:textId="4EA143F1" w:rsidR="00E848BC" w:rsidRDefault="00CF5C76" w:rsidP="003823DF">
      <w:pPr>
        <w:pStyle w:val="p3"/>
        <w:ind w:left="360" w:hanging="360"/>
        <w:rPr>
          <w:rFonts w:asciiTheme="minorHAnsi" w:hAnsiTheme="minorHAnsi"/>
          <w:sz w:val="20"/>
        </w:rPr>
        <w:sectPr w:rsidR="00E848BC" w:rsidSect="004714F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350" w:right="1440" w:bottom="1440" w:left="1440" w:header="432" w:footer="144" w:gutter="0"/>
          <w:cols w:space="720"/>
          <w:titlePg/>
          <w:docGrid w:linePitch="360"/>
        </w:sectPr>
      </w:pPr>
      <w:r w:rsidRPr="00A25F4D">
        <w:rPr>
          <w:rFonts w:asciiTheme="minorHAnsi" w:hAnsiTheme="minorHAnsi"/>
          <w:sz w:val="20"/>
        </w:rPr>
        <w:t>Lo E, Nicolle LE, Coffin SE, et al. Strategies to prevent catheter-associated urinary tract infections in acute care hospitals: 2014 update. Infect Control Hosp Epidemiol</w:t>
      </w:r>
      <w:r w:rsidR="00F42709">
        <w:rPr>
          <w:rFonts w:asciiTheme="minorHAnsi" w:hAnsiTheme="minorHAnsi"/>
          <w:sz w:val="20"/>
        </w:rPr>
        <w:t>.</w:t>
      </w:r>
      <w:r w:rsidRPr="00A25F4D">
        <w:rPr>
          <w:rFonts w:asciiTheme="minorHAnsi" w:hAnsiTheme="minorHAnsi"/>
          <w:sz w:val="20"/>
        </w:rPr>
        <w:t xml:space="preserve"> 2014 May; 35(5): 464-79. PMID: 24709715.</w:t>
      </w:r>
    </w:p>
    <w:p w14:paraId="650AC16B" w14:textId="462FCF78" w:rsidR="00E848BC" w:rsidRPr="00E848BC" w:rsidRDefault="00126DA3" w:rsidP="00343F3C">
      <w:pPr>
        <w:tabs>
          <w:tab w:val="left" w:pos="360"/>
        </w:tabs>
        <w:spacing w:before="240" w:after="120"/>
        <w:outlineLvl w:val="0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AED3" wp14:editId="36506B44">
                <wp:simplePos x="0" y="0"/>
                <wp:positionH relativeFrom="column">
                  <wp:posOffset>4164330</wp:posOffset>
                </wp:positionH>
                <wp:positionV relativeFrom="paragraph">
                  <wp:posOffset>-628650</wp:posOffset>
                </wp:positionV>
                <wp:extent cx="2726690" cy="781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D98CA" w14:textId="77777777" w:rsidR="00871E63" w:rsidRPr="00E32417" w:rsidRDefault="00871E63" w:rsidP="00E848B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32417">
                              <w:rPr>
                                <w:color w:val="808080" w:themeColor="background1" w:themeShade="80"/>
                              </w:rPr>
                              <w:t>Resident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CBA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9pt;margin-top:-49.5pt;width:214.7pt;height:6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">
                <v:textbox>
                  <w:txbxContent>
                    <w:p w14:paraId="490D98CA" w14:textId="77777777" w:rsidR="00871E63" w:rsidRPr="00E32417" w:rsidRDefault="00871E63" w:rsidP="00E848B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32417">
                        <w:rPr>
                          <w:color w:val="808080" w:themeColor="background1" w:themeShade="80"/>
                        </w:rPr>
                        <w:t>Resident Label</w:t>
                      </w:r>
                    </w:p>
                  </w:txbxContent>
                </v:textbox>
              </v:shape>
            </w:pict>
          </mc:Fallback>
        </mc:AlternateContent>
      </w:r>
      <w:r w:rsidR="00E848BC" w:rsidRPr="00E848BC">
        <w:rPr>
          <w:sz w:val="22"/>
        </w:rPr>
        <w:t>Date: ________________________</w:t>
      </w:r>
    </w:p>
    <w:p w14:paraId="68AB0C98" w14:textId="77777777" w:rsidR="00E848BC" w:rsidRPr="00E848BC" w:rsidRDefault="00E848BC" w:rsidP="00343F3C">
      <w:pPr>
        <w:tabs>
          <w:tab w:val="left" w:pos="2700"/>
          <w:tab w:val="left" w:pos="3780"/>
          <w:tab w:val="right" w:pos="10620"/>
        </w:tabs>
        <w:spacing w:after="120"/>
        <w:ind w:right="-540"/>
        <w:rPr>
          <w:sz w:val="22"/>
        </w:rPr>
      </w:pPr>
      <w:r w:rsidRPr="00E848BC">
        <w:rPr>
          <w:sz w:val="22"/>
        </w:rPr>
        <w:t xml:space="preserve">Reviewers: </w:t>
      </w:r>
      <w:r w:rsidRPr="00E848BC">
        <w:rPr>
          <w:sz w:val="22"/>
          <w:u w:val="single"/>
        </w:rPr>
        <w:tab/>
        <w:t>_______</w:t>
      </w:r>
      <w:r w:rsidRPr="00E848BC">
        <w:rPr>
          <w:sz w:val="22"/>
        </w:rPr>
        <w:tab/>
        <w:t>Catheter last inserted on: __________</w:t>
      </w:r>
      <w:r w:rsidRPr="00E848BC">
        <w:rPr>
          <w:sz w:val="22"/>
        </w:rPr>
        <w:tab/>
        <w:t>Location/Room number: ________</w:t>
      </w:r>
    </w:p>
    <w:p w14:paraId="050F248D" w14:textId="66E8C55F" w:rsidR="00E848BC" w:rsidRPr="00E848BC" w:rsidRDefault="00E848BC" w:rsidP="00343F3C">
      <w:pPr>
        <w:tabs>
          <w:tab w:val="right" w:pos="10620"/>
        </w:tabs>
        <w:spacing w:after="120"/>
        <w:ind w:right="-540"/>
        <w:rPr>
          <w:sz w:val="22"/>
        </w:rPr>
      </w:pPr>
      <w:r w:rsidRPr="00E848BC">
        <w:rPr>
          <w:sz w:val="22"/>
        </w:rPr>
        <w:t xml:space="preserve">Date of first sign or symptom of infection: _______ </w:t>
      </w:r>
      <w:r w:rsidR="00230A3A">
        <w:rPr>
          <w:sz w:val="22"/>
        </w:rPr>
        <w:tab/>
      </w:r>
      <w:r w:rsidRPr="00E848BC">
        <w:rPr>
          <w:sz w:val="22"/>
        </w:rPr>
        <w:t>Signs and symptoms of infection: ___________________________</w:t>
      </w:r>
    </w:p>
    <w:p w14:paraId="30F9D5F8" w14:textId="77777777" w:rsidR="00E848BC" w:rsidRPr="00E848BC" w:rsidRDefault="00E848BC" w:rsidP="00343F3C">
      <w:pPr>
        <w:tabs>
          <w:tab w:val="right" w:pos="10620"/>
        </w:tabs>
        <w:spacing w:after="120"/>
        <w:ind w:right="-540"/>
        <w:rPr>
          <w:sz w:val="22"/>
        </w:rPr>
      </w:pPr>
      <w:r w:rsidRPr="00E848BC">
        <w:rPr>
          <w:sz w:val="22"/>
        </w:rPr>
        <w:t>Date of positive urine culture: ______________</w:t>
      </w:r>
      <w:r w:rsidRPr="00E848BC">
        <w:rPr>
          <w:sz w:val="22"/>
        </w:rPr>
        <w:tab/>
        <w:t xml:space="preserve">  Organism(s):_________________________________________ </w:t>
      </w:r>
    </w:p>
    <w:p w14:paraId="7B924D07" w14:textId="77777777" w:rsidR="00E848BC" w:rsidRDefault="00E848BC" w:rsidP="00343F3C">
      <w:pPr>
        <w:tabs>
          <w:tab w:val="left" w:pos="2700"/>
          <w:tab w:val="right" w:pos="10620"/>
        </w:tabs>
        <w:spacing w:after="120"/>
        <w:ind w:right="-547"/>
        <w:rPr>
          <w:sz w:val="22"/>
        </w:rPr>
      </w:pPr>
      <w:r w:rsidRPr="00E848BC">
        <w:rPr>
          <w:sz w:val="22"/>
        </w:rPr>
        <w:t>Date of positive blood culture, if applicable: _________________</w:t>
      </w:r>
      <w:r w:rsidRPr="00E848BC">
        <w:rPr>
          <w:sz w:val="22"/>
        </w:rPr>
        <w:tab/>
        <w:t>Antibiotic(s): __________________ Sensitive: Y – N</w:t>
      </w:r>
    </w:p>
    <w:tbl>
      <w:tblPr>
        <w:tblStyle w:val="TableGrid"/>
        <w:tblpPr w:leftFromText="180" w:rightFromText="180" w:vertAnchor="page" w:horzAnchor="margin" w:tblpY="4103"/>
        <w:tblW w:w="4919" w:type="pct"/>
        <w:tblLook w:val="04A0" w:firstRow="1" w:lastRow="0" w:firstColumn="1" w:lastColumn="0" w:noHBand="0" w:noVBand="1"/>
      </w:tblPr>
      <w:tblGrid>
        <w:gridCol w:w="3743"/>
        <w:gridCol w:w="698"/>
        <w:gridCol w:w="720"/>
        <w:gridCol w:w="5677"/>
      </w:tblGrid>
      <w:tr w:rsidR="00343F3C" w14:paraId="12AEEA27" w14:textId="77777777">
        <w:trPr>
          <w:trHeight w:val="170"/>
        </w:trPr>
        <w:tc>
          <w:tcPr>
            <w:tcW w:w="1727" w:type="pct"/>
            <w:vMerge w:val="restart"/>
            <w:tcBorders>
              <w:right w:val="nil"/>
            </w:tcBorders>
          </w:tcPr>
          <w:p w14:paraId="36A1FFC0" w14:textId="77777777" w:rsidR="00343F3C" w:rsidRPr="00B854D9" w:rsidRDefault="00B4078B" w:rsidP="00343F3C">
            <w:pPr>
              <w:rPr>
                <w:b/>
              </w:rPr>
            </w:pPr>
            <w:r>
              <w:rPr>
                <w:b/>
                <w:sz w:val="28"/>
              </w:rPr>
              <w:t xml:space="preserve">Contributing </w:t>
            </w:r>
            <w:r w:rsidR="00343F3C">
              <w:rPr>
                <w:b/>
                <w:sz w:val="28"/>
              </w:rPr>
              <w:t>Factors</w:t>
            </w:r>
          </w:p>
        </w:tc>
        <w:tc>
          <w:tcPr>
            <w:tcW w:w="653" w:type="pct"/>
            <w:gridSpan w:val="2"/>
            <w:tcBorders>
              <w:left w:val="nil"/>
            </w:tcBorders>
          </w:tcPr>
          <w:p w14:paraId="7FDD4C7A" w14:textId="77777777" w:rsidR="00343F3C" w:rsidRDefault="00343F3C" w:rsidP="00343F3C">
            <w:pPr>
              <w:rPr>
                <w:b/>
              </w:rPr>
            </w:pPr>
          </w:p>
        </w:tc>
        <w:tc>
          <w:tcPr>
            <w:tcW w:w="2619" w:type="pct"/>
            <w:vMerge w:val="restart"/>
          </w:tcPr>
          <w:p w14:paraId="67CBDB74" w14:textId="77777777" w:rsidR="00343F3C" w:rsidRDefault="00343F3C" w:rsidP="00343F3C">
            <w:pPr>
              <w:rPr>
                <w:b/>
              </w:rPr>
            </w:pPr>
            <w:r w:rsidRPr="00AD152E">
              <w:rPr>
                <w:b/>
                <w:sz w:val="28"/>
              </w:rPr>
              <w:t>If NO, how could this factor have contributed to the development of a CAUTI?</w:t>
            </w:r>
          </w:p>
        </w:tc>
      </w:tr>
      <w:tr w:rsidR="00343F3C" w14:paraId="5E04EC74" w14:textId="77777777">
        <w:trPr>
          <w:trHeight w:val="406"/>
        </w:trPr>
        <w:tc>
          <w:tcPr>
            <w:tcW w:w="1727" w:type="pct"/>
            <w:vMerge/>
            <w:tcBorders>
              <w:right w:val="nil"/>
            </w:tcBorders>
          </w:tcPr>
          <w:p w14:paraId="5B599B0E" w14:textId="77777777" w:rsidR="00343F3C" w:rsidRPr="00B854D9" w:rsidRDefault="00343F3C" w:rsidP="00343F3C">
            <w:pPr>
              <w:rPr>
                <w:b/>
              </w:rPr>
            </w:pPr>
          </w:p>
        </w:tc>
        <w:tc>
          <w:tcPr>
            <w:tcW w:w="322" w:type="pct"/>
            <w:tcBorders>
              <w:left w:val="single" w:sz="4" w:space="0" w:color="auto"/>
            </w:tcBorders>
          </w:tcPr>
          <w:p w14:paraId="179E4D77" w14:textId="77777777" w:rsidR="00343F3C" w:rsidRPr="007744BA" w:rsidRDefault="00343F3C" w:rsidP="00343F3C">
            <w:pPr>
              <w:spacing w:before="120" w:after="120"/>
              <w:jc w:val="center"/>
              <w:rPr>
                <w:b/>
              </w:rPr>
            </w:pPr>
            <w:r w:rsidRPr="007744BA">
              <w:rPr>
                <w:b/>
              </w:rPr>
              <w:t>YES</w:t>
            </w:r>
          </w:p>
        </w:tc>
        <w:tc>
          <w:tcPr>
            <w:tcW w:w="332" w:type="pct"/>
          </w:tcPr>
          <w:p w14:paraId="2F0E9EDB" w14:textId="77777777" w:rsidR="00343F3C" w:rsidRPr="007744BA" w:rsidRDefault="00343F3C" w:rsidP="00343F3C">
            <w:pPr>
              <w:spacing w:before="120" w:after="120"/>
              <w:jc w:val="center"/>
              <w:rPr>
                <w:b/>
              </w:rPr>
            </w:pPr>
            <w:r w:rsidRPr="007744BA">
              <w:rPr>
                <w:b/>
              </w:rPr>
              <w:t>NO</w:t>
            </w:r>
          </w:p>
        </w:tc>
        <w:tc>
          <w:tcPr>
            <w:tcW w:w="2619" w:type="pct"/>
            <w:vMerge/>
          </w:tcPr>
          <w:p w14:paraId="5EF0FC1E" w14:textId="77777777" w:rsidR="00343F3C" w:rsidRDefault="00343F3C" w:rsidP="00343F3C">
            <w:pPr>
              <w:rPr>
                <w:b/>
              </w:rPr>
            </w:pPr>
          </w:p>
        </w:tc>
      </w:tr>
      <w:tr w:rsidR="00343F3C" w14:paraId="6CD463D5" w14:textId="77777777" w:rsidTr="00C12A5C">
        <w:trPr>
          <w:trHeight w:val="2557"/>
        </w:trPr>
        <w:tc>
          <w:tcPr>
            <w:tcW w:w="1727" w:type="pct"/>
            <w:shd w:val="clear" w:color="auto" w:fill="auto"/>
          </w:tcPr>
          <w:p w14:paraId="7DF00B02" w14:textId="77777777" w:rsidR="00343F3C" w:rsidRPr="00E848BC" w:rsidRDefault="00343F3C" w:rsidP="00230A3A">
            <w:pPr>
              <w:spacing w:before="40"/>
              <w:rPr>
                <w:sz w:val="22"/>
              </w:rPr>
            </w:pPr>
            <w:r w:rsidRPr="00E848BC">
              <w:rPr>
                <w:sz w:val="22"/>
              </w:rPr>
              <w:t>Was the catheter inserted for a clinically indicated reason?</w:t>
            </w:r>
          </w:p>
          <w:p w14:paraId="7CE34901" w14:textId="77777777" w:rsidR="00343F3C" w:rsidRPr="00E848BC" w:rsidRDefault="00343F3C" w:rsidP="00230A3A">
            <w:pPr>
              <w:pStyle w:val="ListParagraph"/>
              <w:numPr>
                <w:ilvl w:val="0"/>
                <w:numId w:val="30"/>
              </w:numPr>
              <w:spacing w:before="20" w:after="0" w:line="240" w:lineRule="auto"/>
              <w:ind w:left="337" w:hanging="180"/>
              <w:contextualSpacing w:val="0"/>
            </w:pPr>
            <w:r w:rsidRPr="00E848BC">
              <w:t>Acute urinary retention or bladder outlet obstruction</w:t>
            </w:r>
          </w:p>
          <w:p w14:paraId="3674A02D" w14:textId="77777777" w:rsidR="00343F3C" w:rsidRPr="00E848BC" w:rsidRDefault="00343F3C" w:rsidP="00230A3A">
            <w:pPr>
              <w:pStyle w:val="ListParagraph"/>
              <w:numPr>
                <w:ilvl w:val="0"/>
                <w:numId w:val="30"/>
              </w:numPr>
              <w:spacing w:before="20" w:after="0" w:line="240" w:lineRule="auto"/>
              <w:ind w:left="337" w:hanging="180"/>
              <w:contextualSpacing w:val="0"/>
            </w:pPr>
            <w:r w:rsidRPr="00E848BC">
              <w:t>To assist in healing in stage III or IV open sacral or perineal wounds in incontinent residents</w:t>
            </w:r>
          </w:p>
          <w:p w14:paraId="3331BF15" w14:textId="77777777" w:rsidR="00343F3C" w:rsidRPr="00E848BC" w:rsidRDefault="00343F3C" w:rsidP="00230A3A">
            <w:pPr>
              <w:pStyle w:val="ListParagraph"/>
              <w:numPr>
                <w:ilvl w:val="0"/>
                <w:numId w:val="30"/>
              </w:numPr>
              <w:spacing w:before="20" w:after="120" w:line="240" w:lineRule="auto"/>
              <w:ind w:left="345" w:hanging="187"/>
              <w:contextualSpacing w:val="0"/>
            </w:pPr>
            <w:r w:rsidRPr="00E848BC">
              <w:t>To improve comfort for end-of-life care</w:t>
            </w:r>
          </w:p>
        </w:tc>
        <w:sdt>
          <w:sdtPr>
            <w:id w:val="-2046591559"/>
          </w:sdtPr>
          <w:sdtEndPr/>
          <w:sdtContent>
            <w:tc>
              <w:tcPr>
                <w:tcW w:w="322" w:type="pct"/>
              </w:tcPr>
              <w:p w14:paraId="167C4F37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1157802454"/>
          </w:sdtPr>
          <w:sdtEndPr/>
          <w:sdtContent>
            <w:tc>
              <w:tcPr>
                <w:tcW w:w="332" w:type="pct"/>
              </w:tcPr>
              <w:p w14:paraId="39F7A881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6D082731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  <w:tr w:rsidR="00343F3C" w14:paraId="5DBC676C" w14:textId="77777777">
        <w:trPr>
          <w:trHeight w:val="641"/>
        </w:trPr>
        <w:tc>
          <w:tcPr>
            <w:tcW w:w="1727" w:type="pct"/>
          </w:tcPr>
          <w:p w14:paraId="2B06C4E9" w14:textId="60C45474" w:rsidR="00343F3C" w:rsidRPr="00E848BC" w:rsidRDefault="00343F3C" w:rsidP="00230A3A">
            <w:pPr>
              <w:spacing w:before="40" w:after="40"/>
              <w:rPr>
                <w:sz w:val="22"/>
              </w:rPr>
            </w:pPr>
            <w:r w:rsidRPr="00E848BC">
              <w:rPr>
                <w:sz w:val="22"/>
              </w:rPr>
              <w:t xml:space="preserve">Was catheter necessity reviewed </w:t>
            </w:r>
            <w:r w:rsidR="006A5037">
              <w:rPr>
                <w:sz w:val="22"/>
              </w:rPr>
              <w:t>per facility policy</w:t>
            </w:r>
            <w:r w:rsidRPr="00E848BC">
              <w:rPr>
                <w:sz w:val="22"/>
              </w:rPr>
              <w:t xml:space="preserve"> and documented?</w:t>
            </w:r>
          </w:p>
        </w:tc>
        <w:sdt>
          <w:sdtPr>
            <w:id w:val="-490490977"/>
          </w:sdtPr>
          <w:sdtEndPr/>
          <w:sdtContent>
            <w:tc>
              <w:tcPr>
                <w:tcW w:w="322" w:type="pct"/>
              </w:tcPr>
              <w:p w14:paraId="3DBCF317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-713273314"/>
          </w:sdtPr>
          <w:sdtEndPr/>
          <w:sdtContent>
            <w:tc>
              <w:tcPr>
                <w:tcW w:w="332" w:type="pct"/>
              </w:tcPr>
              <w:p w14:paraId="14C68808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1F5D6A1C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  <w:tr w:rsidR="00C14237" w14:paraId="408708F7" w14:textId="77777777">
        <w:trPr>
          <w:trHeight w:val="686"/>
        </w:trPr>
        <w:tc>
          <w:tcPr>
            <w:tcW w:w="1727" w:type="pct"/>
          </w:tcPr>
          <w:p w14:paraId="1FD87D5E" w14:textId="77777777" w:rsidR="00C14237" w:rsidRPr="00230A3A" w:rsidRDefault="00C14237" w:rsidP="00230A3A">
            <w:pPr>
              <w:spacing w:before="40" w:after="40"/>
              <w:rPr>
                <w:sz w:val="22"/>
                <w:szCs w:val="22"/>
              </w:rPr>
            </w:pPr>
            <w:r w:rsidRPr="00230A3A">
              <w:rPr>
                <w:sz w:val="22"/>
                <w:szCs w:val="22"/>
              </w:rPr>
              <w:t>Does the catheter and balloon size match the prescribing order?</w:t>
            </w:r>
          </w:p>
        </w:tc>
        <w:sdt>
          <w:sdtPr>
            <w:rPr>
              <w:sz w:val="22"/>
              <w:szCs w:val="22"/>
            </w:rPr>
            <w:id w:val="65521313"/>
          </w:sdtPr>
          <w:sdtEndPr/>
          <w:sdtContent>
            <w:tc>
              <w:tcPr>
                <w:tcW w:w="322" w:type="pct"/>
              </w:tcPr>
              <w:p w14:paraId="4F4E3E8A" w14:textId="77777777" w:rsidR="00C14237" w:rsidRPr="00230A3A" w:rsidRDefault="00C14237" w:rsidP="00C14237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230A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5521314"/>
          </w:sdtPr>
          <w:sdtEndPr/>
          <w:sdtContent>
            <w:tc>
              <w:tcPr>
                <w:tcW w:w="332" w:type="pct"/>
              </w:tcPr>
              <w:p w14:paraId="07C2013D" w14:textId="77777777" w:rsidR="00C14237" w:rsidRPr="00230A3A" w:rsidRDefault="00C14237" w:rsidP="00C14237">
                <w:pPr>
                  <w:spacing w:before="120" w:after="120"/>
                  <w:jc w:val="center"/>
                  <w:rPr>
                    <w:sz w:val="22"/>
                    <w:szCs w:val="22"/>
                  </w:rPr>
                </w:pPr>
                <w:r w:rsidRPr="00230A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38B6311D" w14:textId="77777777" w:rsidR="00C14237" w:rsidRPr="00230A3A" w:rsidRDefault="00C14237" w:rsidP="00C1423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43F3C" w14:paraId="644254E7" w14:textId="77777777">
        <w:trPr>
          <w:trHeight w:val="686"/>
        </w:trPr>
        <w:tc>
          <w:tcPr>
            <w:tcW w:w="1727" w:type="pct"/>
          </w:tcPr>
          <w:p w14:paraId="176FC6FF" w14:textId="77777777" w:rsidR="00343F3C" w:rsidRPr="00E848BC" w:rsidRDefault="00343F3C" w:rsidP="00230A3A">
            <w:pPr>
              <w:spacing w:before="40" w:after="40"/>
              <w:rPr>
                <w:sz w:val="22"/>
              </w:rPr>
            </w:pPr>
            <w:r w:rsidRPr="00E848BC">
              <w:rPr>
                <w:sz w:val="22"/>
              </w:rPr>
              <w:t>Was the catheter inserted using aseptic technique?</w:t>
            </w:r>
          </w:p>
        </w:tc>
        <w:sdt>
          <w:sdtPr>
            <w:id w:val="-770932072"/>
          </w:sdtPr>
          <w:sdtEndPr/>
          <w:sdtContent>
            <w:tc>
              <w:tcPr>
                <w:tcW w:w="322" w:type="pct"/>
              </w:tcPr>
              <w:p w14:paraId="3631E141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-59481152"/>
          </w:sdtPr>
          <w:sdtEndPr/>
          <w:sdtContent>
            <w:tc>
              <w:tcPr>
                <w:tcW w:w="332" w:type="pct"/>
              </w:tcPr>
              <w:p w14:paraId="329B526E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0BB61B4F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  <w:tr w:rsidR="00343F3C" w14:paraId="5316A9FF" w14:textId="77777777" w:rsidTr="00C12A5C">
        <w:trPr>
          <w:trHeight w:val="892"/>
        </w:trPr>
        <w:tc>
          <w:tcPr>
            <w:tcW w:w="1727" w:type="pct"/>
          </w:tcPr>
          <w:p w14:paraId="5FC00C64" w14:textId="77777777" w:rsidR="00343F3C" w:rsidRPr="00E848BC" w:rsidRDefault="00343F3C" w:rsidP="00230A3A">
            <w:pPr>
              <w:spacing w:before="40" w:after="40"/>
              <w:rPr>
                <w:sz w:val="22"/>
              </w:rPr>
            </w:pPr>
            <w:r w:rsidRPr="00E848BC">
              <w:rPr>
                <w:sz w:val="22"/>
              </w:rPr>
              <w:t>Did the inserting provider complete a catheter insertion competency training?</w:t>
            </w:r>
          </w:p>
        </w:tc>
        <w:sdt>
          <w:sdtPr>
            <w:id w:val="1904638871"/>
          </w:sdtPr>
          <w:sdtEndPr/>
          <w:sdtContent>
            <w:tc>
              <w:tcPr>
                <w:tcW w:w="322" w:type="pct"/>
              </w:tcPr>
              <w:p w14:paraId="65A83670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-352491223"/>
          </w:sdtPr>
          <w:sdtEndPr/>
          <w:sdtContent>
            <w:tc>
              <w:tcPr>
                <w:tcW w:w="332" w:type="pct"/>
              </w:tcPr>
              <w:p w14:paraId="013D45ED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26B04368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  <w:tr w:rsidR="00343F3C" w14:paraId="1193BEFC" w14:textId="77777777">
        <w:trPr>
          <w:trHeight w:val="536"/>
        </w:trPr>
        <w:tc>
          <w:tcPr>
            <w:tcW w:w="1727" w:type="pct"/>
          </w:tcPr>
          <w:p w14:paraId="27849057" w14:textId="77777777" w:rsidR="00343F3C" w:rsidRPr="00E848BC" w:rsidRDefault="00343F3C" w:rsidP="00230A3A">
            <w:pPr>
              <w:spacing w:before="40" w:after="40"/>
              <w:rPr>
                <w:sz w:val="22"/>
              </w:rPr>
            </w:pPr>
            <w:r w:rsidRPr="00E848BC">
              <w:rPr>
                <w:sz w:val="22"/>
              </w:rPr>
              <w:t xml:space="preserve">Was catheter care followed per </w:t>
            </w:r>
            <w:r>
              <w:rPr>
                <w:sz w:val="22"/>
              </w:rPr>
              <w:t xml:space="preserve">facility </w:t>
            </w:r>
            <w:r w:rsidRPr="00E848BC">
              <w:rPr>
                <w:sz w:val="22"/>
              </w:rPr>
              <w:t>policy?</w:t>
            </w:r>
          </w:p>
        </w:tc>
        <w:sdt>
          <w:sdtPr>
            <w:id w:val="-185056789"/>
          </w:sdtPr>
          <w:sdtEndPr/>
          <w:sdtContent>
            <w:tc>
              <w:tcPr>
                <w:tcW w:w="322" w:type="pct"/>
              </w:tcPr>
              <w:p w14:paraId="23A21C98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-1605339008"/>
          </w:sdtPr>
          <w:sdtEndPr/>
          <w:sdtContent>
            <w:tc>
              <w:tcPr>
                <w:tcW w:w="332" w:type="pct"/>
              </w:tcPr>
              <w:p w14:paraId="1D2FB588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4A53F2BB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  <w:tr w:rsidR="00343F3C" w14:paraId="4AAFF0AC" w14:textId="77777777" w:rsidTr="00C12A5C">
        <w:trPr>
          <w:trHeight w:val="361"/>
        </w:trPr>
        <w:tc>
          <w:tcPr>
            <w:tcW w:w="1727" w:type="pct"/>
          </w:tcPr>
          <w:p w14:paraId="6C129539" w14:textId="77777777" w:rsidR="00343F3C" w:rsidRPr="00E848BC" w:rsidRDefault="00343F3C" w:rsidP="00230A3A">
            <w:pPr>
              <w:spacing w:before="40" w:after="40"/>
              <w:rPr>
                <w:sz w:val="22"/>
              </w:rPr>
            </w:pPr>
            <w:r w:rsidRPr="00E848BC">
              <w:rPr>
                <w:sz w:val="22"/>
              </w:rPr>
              <w:t>Was catheter care documented?</w:t>
            </w:r>
          </w:p>
        </w:tc>
        <w:sdt>
          <w:sdtPr>
            <w:id w:val="1213620817"/>
          </w:sdtPr>
          <w:sdtEndPr/>
          <w:sdtContent>
            <w:tc>
              <w:tcPr>
                <w:tcW w:w="322" w:type="pct"/>
              </w:tcPr>
              <w:p w14:paraId="1FF39715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-1170865414"/>
          </w:sdtPr>
          <w:sdtEndPr/>
          <w:sdtContent>
            <w:tc>
              <w:tcPr>
                <w:tcW w:w="332" w:type="pct"/>
              </w:tcPr>
              <w:p w14:paraId="5EF7BF58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61746E14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  <w:tr w:rsidR="00343F3C" w14:paraId="70859B15" w14:textId="77777777" w:rsidTr="00C12A5C">
        <w:trPr>
          <w:trHeight w:val="559"/>
        </w:trPr>
        <w:tc>
          <w:tcPr>
            <w:tcW w:w="1727" w:type="pct"/>
          </w:tcPr>
          <w:p w14:paraId="5AB0D68B" w14:textId="77777777" w:rsidR="00343F3C" w:rsidRPr="00E848BC" w:rsidRDefault="00343F3C" w:rsidP="00230A3A">
            <w:pPr>
              <w:spacing w:before="40" w:after="40"/>
              <w:rPr>
                <w:sz w:val="22"/>
              </w:rPr>
            </w:pPr>
            <w:r w:rsidRPr="00E848BC">
              <w:rPr>
                <w:sz w:val="22"/>
              </w:rPr>
              <w:t>Did the frontline staff complete catheter care competency training?</w:t>
            </w:r>
          </w:p>
        </w:tc>
        <w:sdt>
          <w:sdtPr>
            <w:id w:val="1364319719"/>
          </w:sdtPr>
          <w:sdtEndPr/>
          <w:sdtContent>
            <w:tc>
              <w:tcPr>
                <w:tcW w:w="322" w:type="pct"/>
              </w:tcPr>
              <w:p w14:paraId="4D236717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-1001968019"/>
          </w:sdtPr>
          <w:sdtEndPr/>
          <w:sdtContent>
            <w:tc>
              <w:tcPr>
                <w:tcW w:w="332" w:type="pct"/>
              </w:tcPr>
              <w:p w14:paraId="6236B9F7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6889260C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  <w:tr w:rsidR="00343F3C" w14:paraId="4285F0DD" w14:textId="77777777" w:rsidTr="00C12A5C">
        <w:trPr>
          <w:trHeight w:val="388"/>
        </w:trPr>
        <w:tc>
          <w:tcPr>
            <w:tcW w:w="1727" w:type="pct"/>
          </w:tcPr>
          <w:p w14:paraId="509B7714" w14:textId="77777777" w:rsidR="00343F3C" w:rsidRPr="00E848BC" w:rsidRDefault="00343F3C" w:rsidP="00230A3A">
            <w:pPr>
              <w:spacing w:before="40"/>
              <w:ind w:hanging="29"/>
              <w:rPr>
                <w:sz w:val="22"/>
              </w:rPr>
            </w:pPr>
            <w:r w:rsidRPr="00E848BC">
              <w:rPr>
                <w:sz w:val="22"/>
              </w:rPr>
              <w:t>Was a securement device used?</w:t>
            </w:r>
          </w:p>
        </w:tc>
        <w:sdt>
          <w:sdtPr>
            <w:id w:val="-317811689"/>
          </w:sdtPr>
          <w:sdtEndPr/>
          <w:sdtContent>
            <w:tc>
              <w:tcPr>
                <w:tcW w:w="322" w:type="pct"/>
              </w:tcPr>
              <w:p w14:paraId="77341D3E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-1205396483"/>
          </w:sdtPr>
          <w:sdtEndPr/>
          <w:sdtContent>
            <w:tc>
              <w:tcPr>
                <w:tcW w:w="332" w:type="pct"/>
              </w:tcPr>
              <w:p w14:paraId="2552D1B4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7543BBBB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  <w:tr w:rsidR="00343F3C" w14:paraId="42AF4359" w14:textId="77777777" w:rsidTr="00C12A5C">
        <w:trPr>
          <w:trHeight w:val="325"/>
        </w:trPr>
        <w:tc>
          <w:tcPr>
            <w:tcW w:w="1727" w:type="pct"/>
          </w:tcPr>
          <w:p w14:paraId="277638E9" w14:textId="77777777" w:rsidR="00343F3C" w:rsidRPr="00E848BC" w:rsidRDefault="00343F3C" w:rsidP="00230A3A">
            <w:pPr>
              <w:spacing w:before="40"/>
              <w:rPr>
                <w:sz w:val="22"/>
              </w:rPr>
            </w:pPr>
            <w:r w:rsidRPr="00E848BC">
              <w:rPr>
                <w:sz w:val="22"/>
              </w:rPr>
              <w:t>Was a closed system maintained?</w:t>
            </w:r>
          </w:p>
        </w:tc>
        <w:sdt>
          <w:sdtPr>
            <w:id w:val="49354467"/>
          </w:sdtPr>
          <w:sdtEndPr/>
          <w:sdtContent>
            <w:tc>
              <w:tcPr>
                <w:tcW w:w="322" w:type="pct"/>
              </w:tcPr>
              <w:p w14:paraId="7D720853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-2086061746"/>
          </w:sdtPr>
          <w:sdtEndPr/>
          <w:sdtContent>
            <w:tc>
              <w:tcPr>
                <w:tcW w:w="332" w:type="pct"/>
              </w:tcPr>
              <w:p w14:paraId="1AB65583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5FFB31B8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  <w:tr w:rsidR="00343F3C" w14:paraId="676A96F2" w14:textId="77777777">
        <w:trPr>
          <w:trHeight w:val="708"/>
        </w:trPr>
        <w:tc>
          <w:tcPr>
            <w:tcW w:w="1727" w:type="pct"/>
          </w:tcPr>
          <w:p w14:paraId="58B78F90" w14:textId="77777777" w:rsidR="00343F3C" w:rsidRPr="00E848BC" w:rsidRDefault="00343F3C" w:rsidP="00230A3A">
            <w:pPr>
              <w:spacing w:before="40" w:after="40"/>
              <w:rPr>
                <w:sz w:val="22"/>
              </w:rPr>
            </w:pPr>
            <w:r w:rsidRPr="00E848BC">
              <w:rPr>
                <w:sz w:val="22"/>
              </w:rPr>
              <w:t>Was the drainage/leg bag kept below the level of the bladder?</w:t>
            </w:r>
          </w:p>
        </w:tc>
        <w:sdt>
          <w:sdtPr>
            <w:id w:val="277158719"/>
          </w:sdtPr>
          <w:sdtEndPr/>
          <w:sdtContent>
            <w:tc>
              <w:tcPr>
                <w:tcW w:w="322" w:type="pct"/>
              </w:tcPr>
              <w:p w14:paraId="150B662D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-1584138455"/>
          </w:sdtPr>
          <w:sdtEndPr/>
          <w:sdtContent>
            <w:tc>
              <w:tcPr>
                <w:tcW w:w="332" w:type="pct"/>
              </w:tcPr>
              <w:p w14:paraId="715B7E2C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5E04562B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  <w:tr w:rsidR="00343F3C" w14:paraId="1251544D" w14:textId="77777777" w:rsidTr="00C12A5C">
        <w:trPr>
          <w:trHeight w:val="528"/>
        </w:trPr>
        <w:tc>
          <w:tcPr>
            <w:tcW w:w="1727" w:type="pct"/>
          </w:tcPr>
          <w:p w14:paraId="7F2DAE42" w14:textId="382117A8" w:rsidR="00343F3C" w:rsidRDefault="00343F3C" w:rsidP="00230A3A">
            <w:pPr>
              <w:spacing w:before="40" w:after="40"/>
            </w:pPr>
            <w:r w:rsidRPr="00E848BC">
              <w:rPr>
                <w:sz w:val="22"/>
              </w:rPr>
              <w:t>Is the urine collection device dated, with a resident</w:t>
            </w:r>
            <w:r w:rsidR="00F42709">
              <w:rPr>
                <w:sz w:val="22"/>
              </w:rPr>
              <w:t xml:space="preserve"> </w:t>
            </w:r>
            <w:r w:rsidRPr="00E848BC">
              <w:rPr>
                <w:sz w:val="22"/>
              </w:rPr>
              <w:t>identifier?</w:t>
            </w:r>
          </w:p>
        </w:tc>
        <w:sdt>
          <w:sdtPr>
            <w:id w:val="-1010528384"/>
          </w:sdtPr>
          <w:sdtEndPr/>
          <w:sdtContent>
            <w:tc>
              <w:tcPr>
                <w:tcW w:w="322" w:type="pct"/>
              </w:tcPr>
              <w:p w14:paraId="16830CD8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sdt>
          <w:sdtPr>
            <w:id w:val="2024119505"/>
          </w:sdtPr>
          <w:sdtEndPr/>
          <w:sdtContent>
            <w:tc>
              <w:tcPr>
                <w:tcW w:w="332" w:type="pct"/>
              </w:tcPr>
              <w:p w14:paraId="3C907F7A" w14:textId="77777777" w:rsidR="00343F3C" w:rsidRDefault="00343F3C" w:rsidP="00343F3C">
                <w:pPr>
                  <w:spacing w:before="120" w:after="120"/>
                  <w:jc w:val="center"/>
                </w:pPr>
                <w:r>
                  <w:rPr>
                    <w:rFonts w:ascii="Menlo Regular" w:eastAsia="MS Gothic" w:hAnsi="Menlo Regular" w:cs="Menlo Regular"/>
                  </w:rPr>
                  <w:t>☐</w:t>
                </w:r>
              </w:p>
            </w:tc>
          </w:sdtContent>
        </w:sdt>
        <w:tc>
          <w:tcPr>
            <w:tcW w:w="2619" w:type="pct"/>
          </w:tcPr>
          <w:p w14:paraId="0E775054" w14:textId="77777777" w:rsidR="00343F3C" w:rsidRPr="00343F3C" w:rsidRDefault="00343F3C" w:rsidP="00343F3C">
            <w:pPr>
              <w:spacing w:before="120" w:after="120"/>
              <w:rPr>
                <w:sz w:val="22"/>
              </w:rPr>
            </w:pPr>
          </w:p>
        </w:tc>
      </w:tr>
    </w:tbl>
    <w:p w14:paraId="551BC0C6" w14:textId="7C183695" w:rsidR="00343F3C" w:rsidRPr="00E848BC" w:rsidRDefault="00343F3C" w:rsidP="00343F3C">
      <w:pPr>
        <w:tabs>
          <w:tab w:val="left" w:pos="2700"/>
          <w:tab w:val="right" w:pos="10620"/>
        </w:tabs>
        <w:ind w:right="-540"/>
        <w:rPr>
          <w:sz w:val="22"/>
        </w:rPr>
      </w:pPr>
      <w:r w:rsidRPr="00E848BC">
        <w:rPr>
          <w:sz w:val="22"/>
        </w:rPr>
        <w:t xml:space="preserve">Number of days of therapy: _________ </w:t>
      </w:r>
      <w:r w:rsidRPr="00E848BC">
        <w:rPr>
          <w:sz w:val="22"/>
        </w:rPr>
        <w:tab/>
        <w:t>Catheter removed</w:t>
      </w:r>
      <w:r w:rsidR="00D602F7">
        <w:rPr>
          <w:sz w:val="22"/>
        </w:rPr>
        <w:t xml:space="preserve"> / </w:t>
      </w:r>
      <w:r w:rsidRPr="00E848BC">
        <w:rPr>
          <w:sz w:val="22"/>
        </w:rPr>
        <w:t>replaced</w:t>
      </w:r>
      <w:r w:rsidR="00D602F7">
        <w:rPr>
          <w:sz w:val="22"/>
        </w:rPr>
        <w:t xml:space="preserve"> /</w:t>
      </w:r>
      <w:r w:rsidRPr="00E848BC">
        <w:rPr>
          <w:sz w:val="22"/>
        </w:rPr>
        <w:t xml:space="preserve"> N/A</w:t>
      </w:r>
    </w:p>
    <w:p w14:paraId="24BF4B9D" w14:textId="77777777" w:rsidR="00E848BC" w:rsidRDefault="00E848BC" w:rsidP="00E848BC">
      <w:pPr>
        <w:pStyle w:val="Heading2"/>
      </w:pPr>
      <w:r>
        <w:lastRenderedPageBreak/>
        <w:t>Lessons Learned</w:t>
      </w:r>
    </w:p>
    <w:p w14:paraId="59C49E26" w14:textId="1C0CA21B" w:rsidR="00E848BC" w:rsidRPr="00230A3A" w:rsidRDefault="00E848BC" w:rsidP="00E848BC">
      <w:pPr>
        <w:pStyle w:val="ListParagraph"/>
        <w:numPr>
          <w:ilvl w:val="0"/>
          <w:numId w:val="32"/>
        </w:numPr>
        <w:spacing w:after="0"/>
        <w:rPr>
          <w:strike/>
        </w:rPr>
      </w:pPr>
      <w:r>
        <w:t xml:space="preserve">Using the responses to contributing factors above, what contributed to the resident developing a CAUTI? </w:t>
      </w:r>
      <w:r w:rsidR="00BB38C5">
        <w:t>I</w:t>
      </w:r>
      <w:r w:rsidR="00EF4A8C">
        <w:t>f</w:t>
      </w:r>
      <w:r w:rsidR="00BB38C5">
        <w:t xml:space="preserve"> it </w:t>
      </w:r>
      <w:r w:rsidR="00EF4A8C">
        <w:t xml:space="preserve">is </w:t>
      </w:r>
      <w:r w:rsidR="00BB38C5">
        <w:t xml:space="preserve">possible to determine the root cause </w:t>
      </w:r>
      <w:r w:rsidR="007E51AF">
        <w:t>of this CAUTI</w:t>
      </w:r>
      <w:r w:rsidR="00EF4A8C">
        <w:t>, please explain.</w:t>
      </w:r>
    </w:p>
    <w:p w14:paraId="66F40905" w14:textId="77777777" w:rsidR="00E848BC" w:rsidRPr="00C12A5C" w:rsidRDefault="00E848BC" w:rsidP="00E848BC">
      <w:pPr>
        <w:ind w:left="720"/>
        <w:rPr>
          <w:sz w:val="22"/>
        </w:rPr>
      </w:pPr>
    </w:p>
    <w:p w14:paraId="3B0AF044" w14:textId="77777777" w:rsidR="00E848BC" w:rsidRDefault="00E848BC" w:rsidP="00E848BC">
      <w:pPr>
        <w:pStyle w:val="ListParagraph"/>
        <w:contextualSpacing w:val="0"/>
      </w:pPr>
    </w:p>
    <w:p w14:paraId="2DB02650" w14:textId="4B01D45A" w:rsidR="00E848BC" w:rsidRDefault="00230A3A" w:rsidP="00E848BC">
      <w:pPr>
        <w:pStyle w:val="ListParagraph"/>
        <w:numPr>
          <w:ilvl w:val="0"/>
          <w:numId w:val="32"/>
        </w:numPr>
        <w:spacing w:after="0"/>
      </w:pPr>
      <w:r w:rsidRPr="00230A3A">
        <w:t xml:space="preserve">How might </w:t>
      </w:r>
      <w:r>
        <w:t>the team</w:t>
      </w:r>
      <w:r w:rsidRPr="00230A3A">
        <w:t xml:space="preserve"> </w:t>
      </w:r>
      <w:r w:rsidR="00E848BC" w:rsidRPr="00E32417">
        <w:t>prevent this situation from happening again?</w:t>
      </w:r>
    </w:p>
    <w:p w14:paraId="59BA9B16" w14:textId="77777777" w:rsidR="00E848BC" w:rsidRDefault="00E848BC" w:rsidP="00E848BC">
      <w:pPr>
        <w:pStyle w:val="ListParagraph"/>
        <w:spacing w:after="0"/>
      </w:pPr>
    </w:p>
    <w:p w14:paraId="66DC7488" w14:textId="77777777" w:rsidR="00E848BC" w:rsidRDefault="00E848BC" w:rsidP="00E848BC">
      <w:pPr>
        <w:ind w:left="720"/>
      </w:pPr>
    </w:p>
    <w:p w14:paraId="326F6192" w14:textId="77777777" w:rsidR="00E848BC" w:rsidRDefault="00E848BC" w:rsidP="00E848BC">
      <w:pPr>
        <w:pStyle w:val="Heading2"/>
        <w:spacing w:before="240"/>
      </w:pPr>
      <w:r>
        <w:t>Action Plan</w:t>
      </w:r>
    </w:p>
    <w:p w14:paraId="75FEE18C" w14:textId="77777777" w:rsidR="00E848BC" w:rsidRDefault="00E848BC" w:rsidP="00E848BC">
      <w:pPr>
        <w:pStyle w:val="Heading3"/>
        <w:sectPr w:rsidR="00E848BC" w:rsidSect="004F103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385" w:right="720" w:bottom="720" w:left="720" w:header="720" w:footer="366" w:gutter="0"/>
          <w:cols w:space="720"/>
          <w:titlePg/>
          <w:docGrid w:linePitch="360"/>
        </w:sectPr>
      </w:pPr>
    </w:p>
    <w:p w14:paraId="4E1FAAF3" w14:textId="77777777" w:rsidR="00E848BC" w:rsidRDefault="00E848BC" w:rsidP="00E848BC">
      <w:pPr>
        <w:pStyle w:val="Heading3"/>
      </w:pPr>
      <w:r>
        <w:lastRenderedPageBreak/>
        <w:t>Immediate Next Steps for Resident’s Care</w:t>
      </w:r>
    </w:p>
    <w:p w14:paraId="2FEE061E" w14:textId="77777777" w:rsidR="00E848BC" w:rsidRDefault="00E848BC" w:rsidP="00E848BC">
      <w:pPr>
        <w:pStyle w:val="ListParagraph"/>
        <w:numPr>
          <w:ilvl w:val="0"/>
          <w:numId w:val="31"/>
        </w:numPr>
        <w:spacing w:after="40"/>
        <w:ind w:left="360" w:right="161"/>
        <w:contextualSpacing w:val="0"/>
      </w:pPr>
      <w:r>
        <w:t>What</w:t>
      </w:r>
      <w:r w:rsidRPr="00206622">
        <w:t xml:space="preserve"> </w:t>
      </w:r>
      <w:r>
        <w:t xml:space="preserve">care </w:t>
      </w:r>
      <w:r w:rsidRPr="00206622">
        <w:t>change</w:t>
      </w:r>
      <w:r>
        <w:t>(</w:t>
      </w:r>
      <w:r w:rsidRPr="00206622">
        <w:t>s</w:t>
      </w:r>
      <w:r>
        <w:t>)</w:t>
      </w:r>
      <w:r w:rsidRPr="00206622">
        <w:t xml:space="preserve"> need to be made?</w:t>
      </w:r>
    </w:p>
    <w:p w14:paraId="596D7E92" w14:textId="77777777" w:rsidR="00E848BC" w:rsidRDefault="004714FD" w:rsidP="00E848BC">
      <w:pPr>
        <w:pStyle w:val="ListParagraph"/>
        <w:tabs>
          <w:tab w:val="left" w:pos="720"/>
        </w:tabs>
        <w:spacing w:after="40"/>
        <w:ind w:left="360" w:right="158"/>
        <w:contextualSpacing w:val="0"/>
      </w:pPr>
      <w:sdt>
        <w:sdtPr>
          <w:id w:val="1484667954"/>
        </w:sdtPr>
        <w:sdtEndPr/>
        <w:sdtContent>
          <w:r w:rsidR="00E848BC">
            <w:rPr>
              <w:rFonts w:ascii="Menlo Regular" w:eastAsia="MS Gothic" w:hAnsi="Menlo Regular" w:cs="Menlo Regular"/>
            </w:rPr>
            <w:t>☐</w:t>
          </w:r>
        </w:sdtContent>
      </w:sdt>
      <w:r w:rsidR="00E848BC">
        <w:tab/>
        <w:t>Remove catheter now</w:t>
      </w:r>
    </w:p>
    <w:p w14:paraId="589D806D" w14:textId="77777777" w:rsidR="00E848BC" w:rsidRDefault="004714FD" w:rsidP="00E848BC">
      <w:pPr>
        <w:pStyle w:val="ListParagraph"/>
        <w:tabs>
          <w:tab w:val="left" w:pos="720"/>
        </w:tabs>
        <w:spacing w:after="40"/>
        <w:ind w:left="360" w:right="158"/>
        <w:contextualSpacing w:val="0"/>
      </w:pPr>
      <w:sdt>
        <w:sdtPr>
          <w:id w:val="-1475367807"/>
        </w:sdtPr>
        <w:sdtEndPr/>
        <w:sdtContent>
          <w:r w:rsidR="00E848BC" w:rsidRPr="00874A88">
            <w:rPr>
              <w:rFonts w:ascii="Menlo Regular" w:eastAsia="MS Gothic" w:hAnsi="Menlo Regular" w:cs="Menlo Regular"/>
            </w:rPr>
            <w:t>☐</w:t>
          </w:r>
        </w:sdtContent>
      </w:sdt>
      <w:r w:rsidR="00E848BC" w:rsidRPr="00874A88">
        <w:tab/>
        <w:t>Replace catheter now</w:t>
      </w:r>
    </w:p>
    <w:p w14:paraId="2D54CA30" w14:textId="77777777" w:rsidR="00E848BC" w:rsidRDefault="004714FD" w:rsidP="00E848BC">
      <w:pPr>
        <w:pStyle w:val="ListParagraph"/>
        <w:tabs>
          <w:tab w:val="left" w:pos="720"/>
        </w:tabs>
        <w:spacing w:after="40"/>
        <w:ind w:left="360" w:right="158"/>
        <w:contextualSpacing w:val="0"/>
      </w:pPr>
      <w:sdt>
        <w:sdtPr>
          <w:id w:val="1778906759"/>
        </w:sdtPr>
        <w:sdtEndPr/>
        <w:sdtContent>
          <w:r w:rsidR="00E848BC" w:rsidRPr="00874A88">
            <w:rPr>
              <w:rFonts w:ascii="Menlo Regular" w:eastAsia="MS Gothic" w:hAnsi="Menlo Regular" w:cs="Menlo Regular"/>
            </w:rPr>
            <w:t>☐</w:t>
          </w:r>
        </w:sdtContent>
      </w:sdt>
      <w:r w:rsidR="00E848BC" w:rsidRPr="00874A88">
        <w:tab/>
      </w:r>
      <w:r w:rsidR="00E848BC">
        <w:t>Place c</w:t>
      </w:r>
      <w:r w:rsidR="00E848BC" w:rsidRPr="00874A88">
        <w:t>ondom cath</w:t>
      </w:r>
      <w:r w:rsidR="00E848BC">
        <w:t>eter</w:t>
      </w:r>
    </w:p>
    <w:p w14:paraId="28DD5F31" w14:textId="77777777" w:rsidR="00E848BC" w:rsidRDefault="004714FD" w:rsidP="00E848BC">
      <w:pPr>
        <w:pStyle w:val="ListParagraph"/>
        <w:tabs>
          <w:tab w:val="left" w:pos="720"/>
        </w:tabs>
        <w:spacing w:after="40"/>
        <w:ind w:left="360" w:right="158"/>
        <w:contextualSpacing w:val="0"/>
      </w:pPr>
      <w:sdt>
        <w:sdtPr>
          <w:id w:val="-1654143157"/>
        </w:sdtPr>
        <w:sdtEndPr/>
        <w:sdtContent>
          <w:r w:rsidR="00E848BC" w:rsidRPr="00874A88">
            <w:rPr>
              <w:rFonts w:ascii="Menlo Regular" w:eastAsia="MS Gothic" w:hAnsi="Menlo Regular" w:cs="Menlo Regular"/>
            </w:rPr>
            <w:t>☐</w:t>
          </w:r>
        </w:sdtContent>
      </w:sdt>
      <w:r w:rsidR="00E848BC" w:rsidRPr="00874A88">
        <w:tab/>
        <w:t>Scheduled toileting with purposeful rounding</w:t>
      </w:r>
    </w:p>
    <w:p w14:paraId="4F99A6C7" w14:textId="77777777" w:rsidR="00E848BC" w:rsidRDefault="004714FD" w:rsidP="00E848BC">
      <w:pPr>
        <w:pStyle w:val="ListParagraph"/>
        <w:tabs>
          <w:tab w:val="left" w:pos="720"/>
        </w:tabs>
        <w:spacing w:after="40"/>
        <w:ind w:left="360" w:right="158"/>
        <w:contextualSpacing w:val="0"/>
      </w:pPr>
      <w:sdt>
        <w:sdtPr>
          <w:id w:val="-610586825"/>
        </w:sdtPr>
        <w:sdtEndPr/>
        <w:sdtContent>
          <w:r w:rsidR="00E848BC" w:rsidRPr="00874A88">
            <w:rPr>
              <w:rFonts w:ascii="Menlo Regular" w:eastAsia="MS Gothic" w:hAnsi="Menlo Regular" w:cs="Menlo Regular"/>
            </w:rPr>
            <w:t>☐</w:t>
          </w:r>
        </w:sdtContent>
      </w:sdt>
      <w:r w:rsidR="00E848BC" w:rsidRPr="00874A88">
        <w:tab/>
      </w:r>
      <w:r w:rsidR="00E848BC">
        <w:t>Increase frequency of</w:t>
      </w:r>
      <w:r w:rsidR="00E848BC" w:rsidRPr="00874A88">
        <w:t xml:space="preserve"> catheter care</w:t>
      </w:r>
    </w:p>
    <w:p w14:paraId="54A0012D" w14:textId="77777777" w:rsidR="00E848BC" w:rsidRDefault="004714FD" w:rsidP="00230A3A">
      <w:pPr>
        <w:pStyle w:val="ListParagraph"/>
        <w:tabs>
          <w:tab w:val="left" w:pos="720"/>
        </w:tabs>
        <w:spacing w:after="40"/>
        <w:ind w:right="158" w:hanging="360"/>
        <w:contextualSpacing w:val="0"/>
      </w:pPr>
      <w:sdt>
        <w:sdtPr>
          <w:id w:val="-1274096616"/>
        </w:sdtPr>
        <w:sdtEndPr/>
        <w:sdtContent>
          <w:r w:rsidR="00E848BC" w:rsidRPr="00874A88">
            <w:rPr>
              <w:rFonts w:ascii="Menlo Regular" w:eastAsia="MS Gothic" w:hAnsi="Menlo Regular" w:cs="Menlo Regular"/>
            </w:rPr>
            <w:t>☐</w:t>
          </w:r>
        </w:sdtContent>
      </w:sdt>
      <w:r w:rsidR="00E848BC" w:rsidRPr="00874A88">
        <w:tab/>
      </w:r>
      <w:r w:rsidR="00E848BC">
        <w:t>If resident is retaining urine, b</w:t>
      </w:r>
      <w:r w:rsidR="00E848BC" w:rsidRPr="00874A88">
        <w:t>ladder scan/straight cath</w:t>
      </w:r>
      <w:r w:rsidR="00E848BC">
        <w:t>eter</w:t>
      </w:r>
      <w:r w:rsidR="00E848BC" w:rsidRPr="00874A88">
        <w:t xml:space="preserve"> per physician order</w:t>
      </w:r>
    </w:p>
    <w:p w14:paraId="1959EFDF" w14:textId="68954745" w:rsidR="00E848BC" w:rsidRDefault="004714FD" w:rsidP="00230A3A">
      <w:pPr>
        <w:pStyle w:val="ListParagraph"/>
        <w:tabs>
          <w:tab w:val="left" w:pos="720"/>
        </w:tabs>
        <w:spacing w:after="40"/>
        <w:ind w:left="360" w:right="158"/>
        <w:contextualSpacing w:val="0"/>
      </w:pPr>
      <w:sdt>
        <w:sdtPr>
          <w:id w:val="1948109619"/>
        </w:sdtPr>
        <w:sdtEndPr/>
        <w:sdtContent>
          <w:r w:rsidR="00E848BC" w:rsidRPr="00874A88">
            <w:rPr>
              <w:rFonts w:ascii="Menlo Regular" w:eastAsia="MS Gothic" w:hAnsi="Menlo Regular" w:cs="Menlo Regular"/>
            </w:rPr>
            <w:t>☐</w:t>
          </w:r>
        </w:sdtContent>
      </w:sdt>
      <w:r w:rsidR="00E848BC" w:rsidRPr="00874A88">
        <w:tab/>
        <w:t>Communicate plan changes to RN/LPN/</w:t>
      </w:r>
      <w:r w:rsidR="00F42709">
        <w:t>*</w:t>
      </w:r>
    </w:p>
    <w:p w14:paraId="2A53ED4B" w14:textId="77777777" w:rsidR="00E848BC" w:rsidRDefault="004714FD" w:rsidP="00230A3A">
      <w:pPr>
        <w:pStyle w:val="ListParagraph"/>
        <w:tabs>
          <w:tab w:val="left" w:pos="720"/>
        </w:tabs>
        <w:spacing w:after="40"/>
        <w:ind w:left="360" w:right="158"/>
        <w:contextualSpacing w:val="0"/>
      </w:pPr>
      <w:sdt>
        <w:sdtPr>
          <w:rPr>
            <w:color w:val="FF0000"/>
          </w:rPr>
          <w:id w:val="130790822"/>
        </w:sdtPr>
        <w:sdtEndPr>
          <w:rPr>
            <w:color w:val="auto"/>
          </w:rPr>
        </w:sdtEndPr>
        <w:sdtContent>
          <w:r w:rsidR="00E848BC" w:rsidRPr="005156EC">
            <w:rPr>
              <w:rFonts w:ascii="Menlo Regular" w:eastAsia="MS Gothic" w:hAnsi="Menlo Regular" w:cs="Menlo Regular"/>
            </w:rPr>
            <w:t>☐</w:t>
          </w:r>
        </w:sdtContent>
      </w:sdt>
      <w:r w:rsidR="00E848BC" w:rsidRPr="005156EC">
        <w:t xml:space="preserve"> </w:t>
      </w:r>
      <w:r w:rsidR="00E848BC">
        <w:tab/>
        <w:t>Communicate plan changes to resident/family</w:t>
      </w:r>
    </w:p>
    <w:p w14:paraId="4642A8A2" w14:textId="77777777" w:rsidR="00230A3A" w:rsidRDefault="004714FD" w:rsidP="00230A3A">
      <w:pPr>
        <w:pStyle w:val="ListParagraph"/>
        <w:tabs>
          <w:tab w:val="left" w:pos="720"/>
        </w:tabs>
        <w:spacing w:after="40"/>
        <w:ind w:left="360" w:right="158"/>
        <w:contextualSpacing w:val="0"/>
      </w:pPr>
      <w:sdt>
        <w:sdtPr>
          <w:rPr>
            <w:color w:val="FF0000"/>
          </w:rPr>
          <w:id w:val="275914616"/>
        </w:sdtPr>
        <w:sdtEndPr>
          <w:rPr>
            <w:color w:val="auto"/>
          </w:rPr>
        </w:sdtEndPr>
        <w:sdtContent>
          <w:r w:rsidR="00E848BC" w:rsidRPr="005156EC">
            <w:rPr>
              <w:rFonts w:ascii="Menlo Regular" w:eastAsia="MS Gothic" w:hAnsi="Menlo Regular" w:cs="Menlo Regular"/>
            </w:rPr>
            <w:t>☐</w:t>
          </w:r>
        </w:sdtContent>
      </w:sdt>
      <w:r w:rsidR="00E848BC" w:rsidRPr="005156EC">
        <w:t xml:space="preserve"> </w:t>
      </w:r>
      <w:r w:rsidR="00E848BC">
        <w:tab/>
      </w:r>
      <w:r w:rsidR="00E848BC" w:rsidRPr="005156EC">
        <w:t>Urology consult</w:t>
      </w:r>
    </w:p>
    <w:p w14:paraId="660C6A26" w14:textId="064C36A2" w:rsidR="00434B9C" w:rsidRDefault="004714FD" w:rsidP="00230A3A">
      <w:pPr>
        <w:pStyle w:val="ListParagraph"/>
        <w:tabs>
          <w:tab w:val="left" w:pos="720"/>
        </w:tabs>
        <w:spacing w:after="40"/>
        <w:ind w:left="360" w:right="158"/>
        <w:contextualSpacing w:val="0"/>
      </w:pPr>
      <w:sdt>
        <w:sdtPr>
          <w:id w:val="178399480"/>
        </w:sdtPr>
        <w:sdtEndPr/>
        <w:sdtContent>
          <w:r w:rsidR="00434B9C" w:rsidRPr="005156EC">
            <w:rPr>
              <w:rFonts w:ascii="Segoe UI Symbol" w:eastAsia="MS Gothic" w:hAnsi="Segoe UI Symbol" w:cs="Segoe UI Symbol"/>
            </w:rPr>
            <w:t>☐</w:t>
          </w:r>
        </w:sdtContent>
      </w:sdt>
      <w:r w:rsidR="00434B9C" w:rsidRPr="005156EC">
        <w:t xml:space="preserve"> </w:t>
      </w:r>
      <w:r w:rsidR="00434B9C">
        <w:tab/>
      </w:r>
      <w:r w:rsidR="00434B9C" w:rsidRPr="005156EC">
        <w:t>Other________</w:t>
      </w:r>
      <w:r w:rsidR="00434B9C">
        <w:t>_____________________</w:t>
      </w:r>
      <w:r w:rsidR="00434B9C" w:rsidRPr="005156EC">
        <w:t>_</w:t>
      </w:r>
    </w:p>
    <w:p w14:paraId="6BD00FC2" w14:textId="3C8EA75C" w:rsidR="00E848BC" w:rsidRDefault="004714FD" w:rsidP="00C12A5C">
      <w:pPr>
        <w:pStyle w:val="ListParagraph"/>
        <w:tabs>
          <w:tab w:val="left" w:pos="720"/>
        </w:tabs>
        <w:spacing w:after="240"/>
        <w:ind w:left="360" w:right="158"/>
        <w:contextualSpacing w:val="0"/>
      </w:pPr>
      <w:sdt>
        <w:sdtPr>
          <w:id w:val="130790823"/>
        </w:sdtPr>
        <w:sdtEndPr/>
        <w:sdtContent>
          <w:r w:rsidR="00E848BC" w:rsidRPr="005156EC">
            <w:rPr>
              <w:rFonts w:ascii="Menlo Regular" w:eastAsia="MS Gothic" w:hAnsi="Menlo Regular" w:cs="Menlo Regular"/>
            </w:rPr>
            <w:t>☐</w:t>
          </w:r>
        </w:sdtContent>
      </w:sdt>
      <w:r w:rsidR="00E848BC" w:rsidRPr="005156EC">
        <w:t xml:space="preserve"> </w:t>
      </w:r>
      <w:r w:rsidR="00E848BC">
        <w:tab/>
      </w:r>
      <w:r w:rsidR="00434B9C">
        <w:t xml:space="preserve">None at this time </w:t>
      </w:r>
    </w:p>
    <w:p w14:paraId="27F983F5" w14:textId="77777777" w:rsidR="00E848BC" w:rsidRDefault="00E848BC" w:rsidP="00E848BC">
      <w:pPr>
        <w:pStyle w:val="ListParagraph"/>
        <w:numPr>
          <w:ilvl w:val="0"/>
          <w:numId w:val="31"/>
        </w:numPr>
        <w:spacing w:after="0"/>
        <w:ind w:left="360"/>
      </w:pPr>
      <w:r>
        <w:t>Who is responsible for executing and documenting the change to the care plan?</w:t>
      </w:r>
    </w:p>
    <w:p w14:paraId="2A4818DC" w14:textId="77777777" w:rsidR="00E848BC" w:rsidRDefault="00E848BC" w:rsidP="00E848BC">
      <w:pPr>
        <w:ind w:left="360"/>
      </w:pPr>
    </w:p>
    <w:p w14:paraId="2AEE7502" w14:textId="77777777" w:rsidR="00E848BC" w:rsidRDefault="00E848BC" w:rsidP="00E848BC"/>
    <w:p w14:paraId="190B9356" w14:textId="77777777" w:rsidR="00E848BC" w:rsidRDefault="00E848BC" w:rsidP="00E848BC"/>
    <w:p w14:paraId="6C201A43" w14:textId="77777777" w:rsidR="00E848BC" w:rsidRDefault="00E848BC" w:rsidP="00E848BC"/>
    <w:p w14:paraId="269C7C3F" w14:textId="41DC0798" w:rsidR="00E848BC" w:rsidRDefault="00E848BC" w:rsidP="00E848BC">
      <w:pPr>
        <w:pStyle w:val="Heading3"/>
        <w:spacing w:before="0"/>
      </w:pPr>
      <w:r>
        <w:lastRenderedPageBreak/>
        <w:t xml:space="preserve">Additional Steps </w:t>
      </w:r>
      <w:r w:rsidR="00F42709">
        <w:t>T</w:t>
      </w:r>
      <w:r>
        <w:t>o Improve Catheter Insertion or Care</w:t>
      </w:r>
    </w:p>
    <w:p w14:paraId="5C5732C2" w14:textId="77777777" w:rsidR="00E848BC" w:rsidRPr="00EF4A8C" w:rsidRDefault="00E848BC" w:rsidP="00E848BC">
      <w:pPr>
        <w:pStyle w:val="ListParagraph"/>
        <w:numPr>
          <w:ilvl w:val="0"/>
          <w:numId w:val="31"/>
        </w:numPr>
        <w:spacing w:after="40"/>
        <w:ind w:left="360"/>
      </w:pPr>
      <w:r>
        <w:t xml:space="preserve">What other steps need do we need to take to improve </w:t>
      </w:r>
      <w:r w:rsidRPr="00EF4A8C">
        <w:t>catheter insertion or care?</w:t>
      </w:r>
    </w:p>
    <w:p w14:paraId="18432D52" w14:textId="77777777" w:rsidR="00E848BC" w:rsidRPr="00EF4A8C" w:rsidRDefault="004714FD" w:rsidP="00E848BC">
      <w:pPr>
        <w:spacing w:after="4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316991045"/>
        </w:sdtPr>
        <w:sdtEndPr/>
        <w:sdtContent>
          <w:r w:rsidR="00E848BC" w:rsidRPr="00EF4A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48BC" w:rsidRPr="00EF4A8C">
        <w:rPr>
          <w:sz w:val="22"/>
          <w:szCs w:val="22"/>
        </w:rPr>
        <w:tab/>
        <w:t>Conduct catheter rounds, with targeted education to optimize appropriate use</w:t>
      </w:r>
    </w:p>
    <w:p w14:paraId="642E6B65" w14:textId="311C30C8" w:rsidR="00E848BC" w:rsidRPr="00EF4A8C" w:rsidRDefault="004714FD" w:rsidP="00E848BC">
      <w:pPr>
        <w:spacing w:after="4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2127808719"/>
        </w:sdtPr>
        <w:sdtEndPr/>
        <w:sdtContent>
          <w:r w:rsidR="00E848BC" w:rsidRPr="00EF4A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48BC" w:rsidRPr="00EF4A8C">
        <w:rPr>
          <w:sz w:val="22"/>
          <w:szCs w:val="22"/>
        </w:rPr>
        <w:tab/>
        <w:t>Provide feedback on infection prevention, catheter use and care to staff in real</w:t>
      </w:r>
      <w:r w:rsidR="00F42709">
        <w:rPr>
          <w:sz w:val="22"/>
          <w:szCs w:val="22"/>
        </w:rPr>
        <w:t xml:space="preserve"> </w:t>
      </w:r>
      <w:r w:rsidR="00E848BC" w:rsidRPr="00EF4A8C">
        <w:rPr>
          <w:sz w:val="22"/>
          <w:szCs w:val="22"/>
        </w:rPr>
        <w:t>time</w:t>
      </w:r>
    </w:p>
    <w:p w14:paraId="63DADBE7" w14:textId="77777777" w:rsidR="00E848BC" w:rsidRPr="00EF4A8C" w:rsidRDefault="004714FD" w:rsidP="00E848BC">
      <w:pPr>
        <w:spacing w:after="4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545107254"/>
        </w:sdtPr>
        <w:sdtEndPr/>
        <w:sdtContent>
          <w:r w:rsidR="00E848BC" w:rsidRPr="00EF4A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48BC" w:rsidRPr="00EF4A8C">
        <w:rPr>
          <w:sz w:val="22"/>
          <w:szCs w:val="22"/>
        </w:rPr>
        <w:tab/>
        <w:t>Review current catheter insertion and care policies to ensure evidence-based guidelines are driving practices</w:t>
      </w:r>
    </w:p>
    <w:p w14:paraId="5E33216E" w14:textId="50856701" w:rsidR="00E848BC" w:rsidRPr="00EF4A8C" w:rsidRDefault="004714FD" w:rsidP="00E848BC">
      <w:pPr>
        <w:spacing w:after="4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938401047"/>
        </w:sdtPr>
        <w:sdtEndPr/>
        <w:sdtContent>
          <w:r w:rsidR="00E848BC" w:rsidRPr="00EF4A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48BC" w:rsidRPr="00EF4A8C">
        <w:rPr>
          <w:sz w:val="22"/>
          <w:szCs w:val="22"/>
        </w:rPr>
        <w:tab/>
      </w:r>
      <w:r w:rsidR="00DB4C6B" w:rsidRPr="00EF4A8C">
        <w:rPr>
          <w:sz w:val="22"/>
          <w:szCs w:val="22"/>
        </w:rPr>
        <w:t xml:space="preserve">Educate </w:t>
      </w:r>
      <w:r w:rsidR="00E848BC" w:rsidRPr="00EF4A8C">
        <w:rPr>
          <w:sz w:val="22"/>
          <w:szCs w:val="22"/>
        </w:rPr>
        <w:t>staff, residents, and families on catheter alternatives</w:t>
      </w:r>
    </w:p>
    <w:p w14:paraId="6A96641B" w14:textId="77777777" w:rsidR="00E848BC" w:rsidRPr="00EF4A8C" w:rsidRDefault="004714FD" w:rsidP="00E848BC">
      <w:pPr>
        <w:spacing w:after="4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750086313"/>
        </w:sdtPr>
        <w:sdtEndPr/>
        <w:sdtContent>
          <w:r w:rsidR="00E848BC" w:rsidRPr="00EF4A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48BC" w:rsidRPr="00EF4A8C">
        <w:rPr>
          <w:sz w:val="22"/>
          <w:szCs w:val="22"/>
        </w:rPr>
        <w:tab/>
        <w:t xml:space="preserve">Evaluate current competency-based training policy and practices for frontline staff that insert or care for catheters </w:t>
      </w:r>
    </w:p>
    <w:p w14:paraId="268B5646" w14:textId="77777777" w:rsidR="00E848BC" w:rsidRPr="00EF4A8C" w:rsidRDefault="004714FD" w:rsidP="00E848BC">
      <w:pPr>
        <w:spacing w:after="4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45746085"/>
        </w:sdtPr>
        <w:sdtEndPr/>
        <w:sdtContent>
          <w:r w:rsidR="00E848BC" w:rsidRPr="00EF4A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48BC" w:rsidRPr="00EF4A8C">
        <w:rPr>
          <w:sz w:val="22"/>
          <w:szCs w:val="22"/>
        </w:rPr>
        <w:tab/>
        <w:t>Observe and document competency of catheter insertion or care and maintenance</w:t>
      </w:r>
    </w:p>
    <w:p w14:paraId="4A797593" w14:textId="77777777" w:rsidR="00E848BC" w:rsidRPr="00EF4A8C" w:rsidRDefault="004714FD" w:rsidP="00E848BC">
      <w:pPr>
        <w:spacing w:after="240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301122853"/>
        </w:sdtPr>
        <w:sdtEndPr/>
        <w:sdtContent>
          <w:r w:rsidR="00E848BC" w:rsidRPr="00EF4A8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48BC" w:rsidRPr="00EF4A8C">
        <w:rPr>
          <w:sz w:val="22"/>
          <w:szCs w:val="22"/>
        </w:rPr>
        <w:tab/>
        <w:t>Other: ___________________________</w:t>
      </w:r>
    </w:p>
    <w:p w14:paraId="30A06072" w14:textId="77777777" w:rsidR="00E848BC" w:rsidRDefault="00E848BC" w:rsidP="00E848BC">
      <w:pPr>
        <w:pStyle w:val="ListParagraph"/>
        <w:numPr>
          <w:ilvl w:val="0"/>
          <w:numId w:val="31"/>
        </w:numPr>
        <w:spacing w:after="0"/>
        <w:ind w:left="360"/>
      </w:pPr>
      <w:r>
        <w:t>Who is responsible for executing and documenting the change to the care plan?</w:t>
      </w:r>
    </w:p>
    <w:p w14:paraId="13A0B94D" w14:textId="77777777" w:rsidR="00E848BC" w:rsidRDefault="00E848BC" w:rsidP="00E848BC">
      <w:pPr>
        <w:ind w:left="360"/>
      </w:pPr>
    </w:p>
    <w:p w14:paraId="17F1882E" w14:textId="77777777" w:rsidR="00E848BC" w:rsidRDefault="00E848BC" w:rsidP="00E848BC">
      <w:pPr>
        <w:spacing w:after="240"/>
        <w:sectPr w:rsidR="00E848BC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14:paraId="280211F2" w14:textId="77777777" w:rsidR="00E848BC" w:rsidRDefault="00E848BC" w:rsidP="00343F3C">
      <w:pPr>
        <w:pStyle w:val="Heading3"/>
        <w:spacing w:before="240"/>
      </w:pPr>
      <w:r>
        <w:lastRenderedPageBreak/>
        <w:t>Communicating Key Learning Points</w:t>
      </w:r>
    </w:p>
    <w:p w14:paraId="72774475" w14:textId="77777777" w:rsidR="00E848BC" w:rsidRDefault="00E848BC" w:rsidP="00C12A5C">
      <w:pPr>
        <w:pStyle w:val="ListParagraph"/>
        <w:numPr>
          <w:ilvl w:val="0"/>
          <w:numId w:val="33"/>
        </w:numPr>
        <w:spacing w:after="0"/>
      </w:pPr>
      <w:r>
        <w:t>How will these key learning points be communicated to frontline staff and providers?</w:t>
      </w:r>
    </w:p>
    <w:p w14:paraId="648A2AA6" w14:textId="77777777" w:rsidR="00E848BC" w:rsidRDefault="00E848BC" w:rsidP="00E848BC">
      <w:pPr>
        <w:ind w:left="720"/>
      </w:pPr>
    </w:p>
    <w:p w14:paraId="2392FCBF" w14:textId="77777777" w:rsidR="00E848BC" w:rsidRDefault="00E848BC" w:rsidP="00E848BC">
      <w:pPr>
        <w:pStyle w:val="ListParagraph"/>
        <w:contextualSpacing w:val="0"/>
      </w:pPr>
    </w:p>
    <w:p w14:paraId="58F6E814" w14:textId="77777777" w:rsidR="00E848BC" w:rsidRDefault="00E848BC" w:rsidP="00E848BC">
      <w:pPr>
        <w:pStyle w:val="ListParagraph"/>
        <w:numPr>
          <w:ilvl w:val="0"/>
          <w:numId w:val="33"/>
        </w:numPr>
        <w:spacing w:after="0"/>
      </w:pPr>
      <w:r>
        <w:t>Who will communicate the learning points?</w:t>
      </w:r>
    </w:p>
    <w:p w14:paraId="1332260E" w14:textId="77777777" w:rsidR="00E848BC" w:rsidRDefault="00E848BC" w:rsidP="00E848BC">
      <w:pPr>
        <w:ind w:left="720"/>
      </w:pPr>
    </w:p>
    <w:p w14:paraId="05EA91F3" w14:textId="77777777" w:rsidR="00E848BC" w:rsidRDefault="00E848BC" w:rsidP="00E848BC">
      <w:pPr>
        <w:ind w:left="720"/>
      </w:pPr>
    </w:p>
    <w:p w14:paraId="12EDC6DC" w14:textId="50DCB974" w:rsidR="00E848BC" w:rsidRPr="000B71C5" w:rsidRDefault="00E848BC" w:rsidP="00C12A5C">
      <w:pPr>
        <w:pStyle w:val="ListParagraph"/>
        <w:numPr>
          <w:ilvl w:val="0"/>
          <w:numId w:val="33"/>
        </w:numPr>
        <w:spacing w:after="0"/>
      </w:pPr>
      <w:r w:rsidRPr="000B71C5">
        <w:t>By when will the learning points be communicated?</w:t>
      </w:r>
    </w:p>
    <w:p w14:paraId="65EAB918" w14:textId="33A72DA1" w:rsidR="00F0718C" w:rsidRDefault="00F0718C" w:rsidP="0058143B">
      <w:pPr>
        <w:pStyle w:val="p3"/>
        <w:ind w:left="720" w:firstLine="0"/>
        <w:rPr>
          <w:rFonts w:asciiTheme="minorHAnsi" w:hAnsiTheme="minorHAnsi"/>
          <w:sz w:val="20"/>
        </w:rPr>
      </w:pPr>
    </w:p>
    <w:p w14:paraId="0DCE309C" w14:textId="3CF170D4" w:rsidR="00F42709" w:rsidRDefault="00F42709" w:rsidP="00EF4A8C">
      <w:pPr>
        <w:pStyle w:val="p3"/>
        <w:ind w:left="0" w:firstLine="0"/>
        <w:rPr>
          <w:rFonts w:asciiTheme="minorHAnsi" w:hAnsiTheme="minorHAnsi"/>
          <w:sz w:val="20"/>
        </w:rPr>
      </w:pPr>
    </w:p>
    <w:p w14:paraId="317F62BB" w14:textId="01BC4A9A" w:rsidR="00F42709" w:rsidRDefault="00F42709" w:rsidP="00EF4A8C">
      <w:pPr>
        <w:pStyle w:val="p3"/>
        <w:ind w:left="0" w:firstLine="0"/>
        <w:rPr>
          <w:rFonts w:asciiTheme="minorHAnsi" w:hAnsiTheme="minorHAnsi"/>
          <w:sz w:val="20"/>
        </w:rPr>
      </w:pPr>
    </w:p>
    <w:p w14:paraId="7EFB6038" w14:textId="2F869E55" w:rsidR="00F42709" w:rsidRDefault="004714FD" w:rsidP="00EF4A8C">
      <w:pPr>
        <w:pStyle w:val="p3"/>
        <w:ind w:left="0" w:firstLine="0"/>
        <w:rPr>
          <w:rFonts w:asciiTheme="minorHAnsi" w:hAnsiTheme="minorHAnsi"/>
          <w:sz w:val="20"/>
        </w:rPr>
      </w:pPr>
      <w:r w:rsidRPr="004714FD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6C24A" wp14:editId="5A74F90C">
                <wp:simplePos x="0" y="0"/>
                <wp:positionH relativeFrom="column">
                  <wp:posOffset>4381500</wp:posOffset>
                </wp:positionH>
                <wp:positionV relativeFrom="paragraph">
                  <wp:posOffset>93980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81F6" w14:textId="0C501770" w:rsidR="004714FD" w:rsidRPr="004714FD" w:rsidRDefault="004714FD" w:rsidP="004714F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714FD">
                              <w:rPr>
                                <w:sz w:val="20"/>
                                <w:szCs w:val="20"/>
                              </w:rPr>
                              <w:t>AHRQ Pub. No. 16(17)-0003-5-EF</w:t>
                            </w:r>
                          </w:p>
                          <w:p w14:paraId="6E60A2BD" w14:textId="779FD104" w:rsidR="004714FD" w:rsidRPr="004714FD" w:rsidRDefault="004714FD" w:rsidP="004714F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714FD">
                              <w:rPr>
                                <w:sz w:val="20"/>
                                <w:szCs w:val="20"/>
                              </w:rPr>
                              <w:t>March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5pt;margin-top: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AJcy8J3wAAAAsBAAAPAAAAAAAAAAAAAAAAAGwEAABkcnMvZG93bnJldi54bWxQSwUGAAAAAAQA&#10;BADzAAAAeAUAAAAA&#10;" filled="f" stroked="f">
                <v:textbox style="mso-fit-shape-to-text:t">
                  <w:txbxContent>
                    <w:p w14:paraId="46DB81F6" w14:textId="0C501770" w:rsidR="004714FD" w:rsidRPr="004714FD" w:rsidRDefault="004714FD" w:rsidP="004714F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714FD">
                        <w:rPr>
                          <w:sz w:val="20"/>
                          <w:szCs w:val="20"/>
                        </w:rPr>
                        <w:t>AHRQ Pub. No. 16(17)-0003-5-EF</w:t>
                      </w:r>
                    </w:p>
                    <w:p w14:paraId="6E60A2BD" w14:textId="779FD104" w:rsidR="004714FD" w:rsidRPr="004714FD" w:rsidRDefault="004714FD" w:rsidP="004714F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714FD">
                        <w:rPr>
                          <w:sz w:val="20"/>
                          <w:szCs w:val="20"/>
                        </w:rPr>
                        <w:t>March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CA73EB5" w14:textId="4E85F9A0" w:rsidR="00F42709" w:rsidRDefault="00F42709" w:rsidP="00EF4A8C">
      <w:pPr>
        <w:pStyle w:val="p3"/>
        <w:ind w:left="0" w:firstLine="0"/>
        <w:rPr>
          <w:rFonts w:asciiTheme="minorHAnsi" w:hAnsiTheme="minorHAnsi"/>
          <w:sz w:val="20"/>
        </w:rPr>
      </w:pPr>
    </w:p>
    <w:p w14:paraId="071D4AB3" w14:textId="4CBE4F88" w:rsidR="00F42709" w:rsidRPr="003823DF" w:rsidRDefault="00F42709" w:rsidP="00EF4A8C">
      <w:pPr>
        <w:pStyle w:val="p3"/>
        <w:ind w:left="0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*registered nurse/licensed practical nurse/certified nursing assistant</w:t>
      </w:r>
    </w:p>
    <w:sectPr w:rsidR="00F42709" w:rsidRPr="003823DF" w:rsidSect="004F103F">
      <w:type w:val="continuous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79D3" w14:textId="77777777" w:rsidR="002E11A5" w:rsidRDefault="002E11A5">
      <w:r>
        <w:separator/>
      </w:r>
    </w:p>
  </w:endnote>
  <w:endnote w:type="continuationSeparator" w:id="0">
    <w:p w14:paraId="4C0FE3B9" w14:textId="77777777" w:rsidR="002E11A5" w:rsidRDefault="002E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A1D1" w14:textId="77777777" w:rsidR="00871E63" w:rsidRDefault="00871E63" w:rsidP="005B32C6">
    <w:pPr>
      <w:pStyle w:val="Footer"/>
      <w:tabs>
        <w:tab w:val="clear" w:pos="4320"/>
        <w:tab w:val="clear" w:pos="8640"/>
        <w:tab w:val="center" w:pos="4680"/>
        <w:tab w:val="right" w:pos="105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366F" w14:textId="77777777" w:rsidR="00871E63" w:rsidRDefault="00871E63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5D19832" wp14:editId="74C873C1">
          <wp:simplePos x="0" y="0"/>
          <wp:positionH relativeFrom="column">
            <wp:posOffset>-963930</wp:posOffset>
          </wp:positionH>
          <wp:positionV relativeFrom="paragraph">
            <wp:posOffset>-651163</wp:posOffset>
          </wp:positionV>
          <wp:extent cx="7851775" cy="743585"/>
          <wp:effectExtent l="0" t="0" r="0" b="0"/>
          <wp:wrapNone/>
          <wp:docPr id="48" name="Picture 48" descr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HRQ Cover Page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7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DF7E" w14:textId="77777777" w:rsidR="004714FD" w:rsidRDefault="004F103F" w:rsidP="004F103F">
    <w:pPr>
      <w:pStyle w:val="Footer"/>
      <w:tabs>
        <w:tab w:val="clear" w:pos="4320"/>
        <w:tab w:val="clear" w:pos="8640"/>
        <w:tab w:val="right" w:pos="1053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A9E5122" wp14:editId="755DF330">
          <wp:simplePos x="0" y="0"/>
          <wp:positionH relativeFrom="column">
            <wp:posOffset>-2498725</wp:posOffset>
          </wp:positionH>
          <wp:positionV relativeFrom="paragraph">
            <wp:posOffset>-217805</wp:posOffset>
          </wp:positionV>
          <wp:extent cx="9822815" cy="542290"/>
          <wp:effectExtent l="0" t="0" r="6985" b="0"/>
          <wp:wrapNone/>
          <wp:docPr id="17" name="Picture 17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HRQ Foot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8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A</w:t>
    </w:r>
    <w:r w:rsidRPr="005022FA">
      <w:rPr>
        <w:sz w:val="20"/>
        <w:szCs w:val="20"/>
      </w:rPr>
      <w:t>HRQ Safety Program for Long-Term Care: HAIs/CAUTI</w:t>
    </w:r>
  </w:p>
  <w:p w14:paraId="563E1675" w14:textId="140B9BC1" w:rsidR="00871E63" w:rsidRPr="004F103F" w:rsidRDefault="004714FD" w:rsidP="004F103F">
    <w:pPr>
      <w:pStyle w:val="Footer"/>
      <w:tabs>
        <w:tab w:val="clear" w:pos="4320"/>
        <w:tab w:val="clear" w:pos="8640"/>
        <w:tab w:val="right" w:pos="10530"/>
      </w:tabs>
      <w:rPr>
        <w:noProof/>
        <w:color w:val="FFFFFF" w:themeColor="background1"/>
        <w:sz w:val="20"/>
        <w:szCs w:val="20"/>
      </w:rPr>
    </w:pPr>
    <w:r>
      <w:rPr>
        <w:sz w:val="20"/>
        <w:szCs w:val="20"/>
      </w:rPr>
      <w:t>Implementation Guide</w:t>
    </w:r>
    <w:r w:rsidR="004F103F" w:rsidRPr="005022FA">
      <w:rPr>
        <w:sz w:val="20"/>
        <w:szCs w:val="20"/>
      </w:rPr>
      <w:tab/>
    </w:r>
    <w:r>
      <w:rPr>
        <w:color w:val="FFFFFF" w:themeColor="background1"/>
        <w:sz w:val="20"/>
        <w:szCs w:val="20"/>
      </w:rPr>
      <w:t>CAUTI Case Review Form</w:t>
    </w:r>
    <w:r w:rsidR="004F103F">
      <w:rPr>
        <w:color w:val="FFFFFF" w:themeColor="background1"/>
        <w:sz w:val="20"/>
        <w:szCs w:val="20"/>
      </w:rPr>
      <w:t xml:space="preserve"> </w:t>
    </w:r>
    <w:r w:rsidR="004F103F">
      <w:rPr>
        <w:rFonts w:cs="Aharoni" w:hint="cs"/>
        <w:color w:val="FFFFFF" w:themeColor="background1"/>
        <w:sz w:val="20"/>
        <w:szCs w:val="20"/>
        <w:rtl/>
        <w:lang w:bidi="he-IL"/>
      </w:rPr>
      <w:t>׀</w:t>
    </w:r>
    <w:r w:rsidR="004F103F">
      <w:rPr>
        <w:color w:val="FFFFFF" w:themeColor="background1"/>
        <w:sz w:val="20"/>
        <w:szCs w:val="20"/>
      </w:rPr>
      <w:t xml:space="preserve"> K-</w:t>
    </w:r>
    <w:r w:rsidR="004F103F" w:rsidRPr="005022FA">
      <w:rPr>
        <w:color w:val="FFFFFF" w:themeColor="background1"/>
        <w:sz w:val="20"/>
        <w:szCs w:val="20"/>
      </w:rPr>
      <w:fldChar w:fldCharType="begin"/>
    </w:r>
    <w:r w:rsidR="004F103F" w:rsidRPr="005022FA">
      <w:rPr>
        <w:color w:val="FFFFFF" w:themeColor="background1"/>
        <w:sz w:val="20"/>
        <w:szCs w:val="20"/>
      </w:rPr>
      <w:instrText xml:space="preserve"> PAGE   \* MERGEFORMAT </w:instrText>
    </w:r>
    <w:r w:rsidR="004F103F" w:rsidRPr="005022FA">
      <w:rPr>
        <w:color w:val="FFFFFF" w:themeColor="background1"/>
        <w:sz w:val="20"/>
        <w:szCs w:val="20"/>
      </w:rPr>
      <w:fldChar w:fldCharType="separate"/>
    </w:r>
    <w:r>
      <w:rPr>
        <w:noProof/>
        <w:color w:val="FFFFFF" w:themeColor="background1"/>
        <w:sz w:val="20"/>
        <w:szCs w:val="20"/>
      </w:rPr>
      <w:t>3</w:t>
    </w:r>
    <w:r w:rsidR="004F103F" w:rsidRPr="005022FA">
      <w:rPr>
        <w:noProof/>
        <w:color w:val="FFFFFF" w:themeColor="background1"/>
        <w:sz w:val="20"/>
        <w:szCs w:val="20"/>
      </w:rPr>
      <w:fldChar w:fldCharType="end"/>
    </w:r>
    <w:r w:rsidR="004F103F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6C14" w14:textId="737A9870" w:rsidR="004F103F" w:rsidRDefault="004F103F" w:rsidP="004F103F">
    <w:pPr>
      <w:pStyle w:val="Footer"/>
      <w:tabs>
        <w:tab w:val="clear" w:pos="4320"/>
        <w:tab w:val="clear" w:pos="8640"/>
        <w:tab w:val="center" w:pos="4680"/>
        <w:tab w:val="right" w:pos="10530"/>
      </w:tabs>
      <w:rPr>
        <w:noProof/>
        <w:color w:val="FFFFFF" w:themeColor="background1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49C366E4" wp14:editId="44C28D75">
          <wp:simplePos x="0" y="0"/>
          <wp:positionH relativeFrom="column">
            <wp:posOffset>-2552065</wp:posOffset>
          </wp:positionH>
          <wp:positionV relativeFrom="paragraph">
            <wp:posOffset>120650</wp:posOffset>
          </wp:positionV>
          <wp:extent cx="9822815" cy="542290"/>
          <wp:effectExtent l="0" t="0" r="6985" b="0"/>
          <wp:wrapNone/>
          <wp:docPr id="18" name="Picture 18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HRQ Foot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8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1172C" w14:textId="77777777" w:rsidR="004714FD" w:rsidRDefault="004F103F" w:rsidP="004F103F">
    <w:pPr>
      <w:pStyle w:val="Footer"/>
      <w:tabs>
        <w:tab w:val="clear" w:pos="4320"/>
        <w:tab w:val="clear" w:pos="8640"/>
        <w:tab w:val="right" w:pos="10620"/>
      </w:tabs>
      <w:ind w:right="-720"/>
      <w:rPr>
        <w:sz w:val="20"/>
        <w:szCs w:val="20"/>
      </w:rPr>
    </w:pPr>
    <w:r w:rsidRPr="005022FA">
      <w:rPr>
        <w:sz w:val="20"/>
        <w:szCs w:val="20"/>
      </w:rPr>
      <w:t>AHRQ Safety Program for Long-Term Care: HAIs/CAUTI</w:t>
    </w:r>
  </w:p>
  <w:p w14:paraId="2E4BC882" w14:textId="4117615D" w:rsidR="00871E63" w:rsidRPr="004F103F" w:rsidRDefault="004714FD" w:rsidP="004F103F">
    <w:pPr>
      <w:pStyle w:val="Footer"/>
      <w:tabs>
        <w:tab w:val="clear" w:pos="4320"/>
        <w:tab w:val="clear" w:pos="8640"/>
        <w:tab w:val="right" w:pos="10620"/>
      </w:tabs>
      <w:ind w:right="-720"/>
      <w:rPr>
        <w:noProof/>
        <w:color w:val="FFFFFF" w:themeColor="background1"/>
        <w:sz w:val="20"/>
        <w:szCs w:val="20"/>
      </w:rPr>
    </w:pPr>
    <w:r>
      <w:rPr>
        <w:sz w:val="20"/>
        <w:szCs w:val="20"/>
      </w:rPr>
      <w:t>Implementation Guide</w:t>
    </w:r>
    <w:r w:rsidR="004F103F" w:rsidRPr="005022FA">
      <w:rPr>
        <w:sz w:val="20"/>
        <w:szCs w:val="20"/>
      </w:rPr>
      <w:tab/>
    </w:r>
    <w:r>
      <w:rPr>
        <w:color w:val="FFFFFF" w:themeColor="background1"/>
        <w:sz w:val="20"/>
        <w:szCs w:val="20"/>
      </w:rPr>
      <w:t>CAUTI Case Review Form</w:t>
    </w:r>
    <w:r w:rsidR="004F103F">
      <w:rPr>
        <w:color w:val="FFFFFF" w:themeColor="background1"/>
        <w:sz w:val="20"/>
        <w:szCs w:val="20"/>
      </w:rPr>
      <w:t xml:space="preserve"> </w:t>
    </w:r>
    <w:r w:rsidR="004F103F">
      <w:rPr>
        <w:rFonts w:cs="Aharoni" w:hint="cs"/>
        <w:color w:val="FFFFFF" w:themeColor="background1"/>
        <w:sz w:val="20"/>
        <w:szCs w:val="20"/>
        <w:rtl/>
        <w:lang w:bidi="he-IL"/>
      </w:rPr>
      <w:t>׀</w:t>
    </w:r>
    <w:r w:rsidR="004F103F">
      <w:rPr>
        <w:color w:val="FFFFFF" w:themeColor="background1"/>
        <w:sz w:val="20"/>
        <w:szCs w:val="20"/>
      </w:rPr>
      <w:t xml:space="preserve"> K-</w:t>
    </w:r>
    <w:r w:rsidR="004F103F" w:rsidRPr="005022FA">
      <w:rPr>
        <w:color w:val="FFFFFF" w:themeColor="background1"/>
        <w:sz w:val="20"/>
        <w:szCs w:val="20"/>
      </w:rPr>
      <w:fldChar w:fldCharType="begin"/>
    </w:r>
    <w:r w:rsidR="004F103F" w:rsidRPr="005022FA">
      <w:rPr>
        <w:color w:val="FFFFFF" w:themeColor="background1"/>
        <w:sz w:val="20"/>
        <w:szCs w:val="20"/>
      </w:rPr>
      <w:instrText xml:space="preserve"> PAGE   \* MERGEFORMAT </w:instrText>
    </w:r>
    <w:r w:rsidR="004F103F" w:rsidRPr="005022FA">
      <w:rPr>
        <w:color w:val="FFFFFF" w:themeColor="background1"/>
        <w:sz w:val="20"/>
        <w:szCs w:val="20"/>
      </w:rPr>
      <w:fldChar w:fldCharType="separate"/>
    </w:r>
    <w:r>
      <w:rPr>
        <w:noProof/>
        <w:color w:val="FFFFFF" w:themeColor="background1"/>
        <w:sz w:val="20"/>
        <w:szCs w:val="20"/>
      </w:rPr>
      <w:t>2</w:t>
    </w:r>
    <w:r w:rsidR="004F103F" w:rsidRPr="005022FA">
      <w:rPr>
        <w:noProof/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5E96C" w14:textId="77777777" w:rsidR="002E11A5" w:rsidRDefault="002E11A5">
      <w:r>
        <w:separator/>
      </w:r>
    </w:p>
  </w:footnote>
  <w:footnote w:type="continuationSeparator" w:id="0">
    <w:p w14:paraId="4252324F" w14:textId="77777777" w:rsidR="002E11A5" w:rsidRDefault="002E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7BB5" w14:textId="77777777" w:rsidR="00871E63" w:rsidRPr="000322BE" w:rsidRDefault="00871E63" w:rsidP="000322BE">
    <w:pPr>
      <w:pStyle w:val="Header"/>
      <w:rPr>
        <w:rFonts w:ascii="Arial" w:hAnsi="Arial" w:cs="Arial"/>
        <w:b/>
        <w:color w:val="FFFFFF" w:themeColor="background1"/>
        <w:sz w:val="32"/>
        <w:szCs w:val="32"/>
      </w:rPr>
    </w:pPr>
    <w:r w:rsidRPr="000322BE">
      <w:rPr>
        <w:rFonts w:ascii="Arial" w:hAnsi="Arial" w:cs="Arial"/>
        <w:b/>
        <w:color w:val="FFFFFF" w:themeColor="background1"/>
        <w:sz w:val="32"/>
        <w:szCs w:val="32"/>
      </w:rPr>
      <w:t>AHRQ Safety Program for Reducing CAUTI in Hospitals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00C8" w14:textId="77777777" w:rsidR="00871E63" w:rsidRPr="005022FA" w:rsidRDefault="00871E63" w:rsidP="00D101AA">
    <w:pPr>
      <w:pStyle w:val="Header"/>
      <w:jc w:val="center"/>
    </w:pPr>
    <w:r w:rsidRPr="005022FA">
      <w:rPr>
        <w:rFonts w:ascii="Arial" w:hAnsi="Arial" w:cs="Arial"/>
        <w:b/>
        <w:color w:val="FFFFFF"/>
        <w:sz w:val="36"/>
        <w:szCs w:val="36"/>
      </w:rPr>
      <w:t xml:space="preserve">AHRQ Safety Program for </w:t>
    </w:r>
    <w:r w:rsidRPr="005022FA">
      <w:rPr>
        <w:noProof/>
      </w:rPr>
      <w:drawing>
        <wp:anchor distT="0" distB="0" distL="114300" distR="114300" simplePos="0" relativeHeight="251657728" behindDoc="1" locked="0" layoutInCell="1" allowOverlap="1" wp14:anchorId="53094539" wp14:editId="25B181E9">
          <wp:simplePos x="0" y="0"/>
          <wp:positionH relativeFrom="column">
            <wp:posOffset>-914400</wp:posOffset>
          </wp:positionH>
          <wp:positionV relativeFrom="paragraph">
            <wp:posOffset>-1009650</wp:posOffset>
          </wp:positionV>
          <wp:extent cx="7802245" cy="2028825"/>
          <wp:effectExtent l="0" t="0" r="8255" b="9525"/>
          <wp:wrapNone/>
          <wp:docPr id="47" name="Picture 47" descr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HRQ Cover Pag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/>
        <w:sz w:val="36"/>
        <w:szCs w:val="36"/>
      </w:rPr>
      <w:t>Long-Term Care: HAIs/CAUTI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732A1" w14:textId="77777777" w:rsidR="00871E63" w:rsidRPr="00AD152E" w:rsidRDefault="00871E63" w:rsidP="004E158B">
    <w:pPr>
      <w:pStyle w:val="Header"/>
      <w:rPr>
        <w:b/>
        <w:sz w:val="28"/>
      </w:rPr>
    </w:pPr>
    <w:r w:rsidRPr="00874A88">
      <w:rPr>
        <w:b/>
        <w:sz w:val="28"/>
      </w:rPr>
      <w:t>CAUTI Case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E3B5" w14:textId="77777777" w:rsidR="00871E63" w:rsidRPr="005156EC" w:rsidRDefault="00871E63" w:rsidP="004E158B">
    <w:pPr>
      <w:pStyle w:val="Header"/>
      <w:rPr>
        <w:b/>
        <w:sz w:val="28"/>
      </w:rPr>
    </w:pPr>
    <w:r w:rsidRPr="005156EC">
      <w:rPr>
        <w:b/>
        <w:sz w:val="28"/>
      </w:rPr>
      <w:t xml:space="preserve">Catheter-Associated Urinary Tract Infection </w:t>
    </w:r>
  </w:p>
  <w:p w14:paraId="14F28BB8" w14:textId="77777777" w:rsidR="00871E63" w:rsidRDefault="00871E63">
    <w:pPr>
      <w:pStyle w:val="Header"/>
    </w:pPr>
    <w:r>
      <w:rPr>
        <w:b/>
        <w:sz w:val="28"/>
      </w:rPr>
      <w:t>(</w:t>
    </w:r>
    <w:r w:rsidRPr="00874A88">
      <w:rPr>
        <w:b/>
        <w:sz w:val="28"/>
      </w:rPr>
      <w:t>CAUTI</w:t>
    </w:r>
    <w:r>
      <w:rPr>
        <w:b/>
        <w:sz w:val="28"/>
      </w:rPr>
      <w:t>)</w:t>
    </w:r>
    <w:r w:rsidRPr="00874A88">
      <w:rPr>
        <w:b/>
        <w:sz w:val="28"/>
      </w:rPr>
      <w:t xml:space="preserve"> Case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901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1">
    <w:nsid w:val="14A9393F"/>
    <w:multiLevelType w:val="hybridMultilevel"/>
    <w:tmpl w:val="B2B2F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20953"/>
    <w:multiLevelType w:val="hybridMultilevel"/>
    <w:tmpl w:val="0352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F8A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4">
    <w:nsid w:val="17F0773D"/>
    <w:multiLevelType w:val="multilevel"/>
    <w:tmpl w:val="7D6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A7F91"/>
    <w:multiLevelType w:val="hybridMultilevel"/>
    <w:tmpl w:val="1188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5D4B"/>
    <w:multiLevelType w:val="hybridMultilevel"/>
    <w:tmpl w:val="4502E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0C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3302DF"/>
    <w:multiLevelType w:val="hybridMultilevel"/>
    <w:tmpl w:val="7B283FF2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E41D2A"/>
    <w:multiLevelType w:val="multilevel"/>
    <w:tmpl w:val="7D6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12B7E"/>
    <w:multiLevelType w:val="multilevel"/>
    <w:tmpl w:val="1228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55344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12">
    <w:nsid w:val="42114ABA"/>
    <w:multiLevelType w:val="multilevel"/>
    <w:tmpl w:val="DC2C2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13">
    <w:nsid w:val="442216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E96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CB49FA"/>
    <w:multiLevelType w:val="hybridMultilevel"/>
    <w:tmpl w:val="6E16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62BB7"/>
    <w:multiLevelType w:val="hybridMultilevel"/>
    <w:tmpl w:val="998C0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C4B92"/>
    <w:multiLevelType w:val="hybridMultilevel"/>
    <w:tmpl w:val="D1764008"/>
    <w:lvl w:ilvl="0" w:tplc="025863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5DD8"/>
    <w:multiLevelType w:val="hybridMultilevel"/>
    <w:tmpl w:val="EBDAA7C6"/>
    <w:lvl w:ilvl="0" w:tplc="C93A6E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E2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F86857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21">
    <w:nsid w:val="548B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70650FA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23">
    <w:nsid w:val="5FEB76DD"/>
    <w:multiLevelType w:val="hybridMultilevel"/>
    <w:tmpl w:val="A43AD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35175BA"/>
    <w:multiLevelType w:val="singleLevel"/>
    <w:tmpl w:val="984E7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63F44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4D0707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27">
    <w:nsid w:val="6DF9496D"/>
    <w:multiLevelType w:val="multilevel"/>
    <w:tmpl w:val="C60A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color w:val="auto"/>
      </w:rPr>
    </w:lvl>
  </w:abstractNum>
  <w:abstractNum w:abstractNumId="28">
    <w:nsid w:val="6E9F1205"/>
    <w:multiLevelType w:val="hybridMultilevel"/>
    <w:tmpl w:val="7D628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5471FA"/>
    <w:multiLevelType w:val="hybridMultilevel"/>
    <w:tmpl w:val="9B02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87E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DDA7248"/>
    <w:multiLevelType w:val="hybridMultilevel"/>
    <w:tmpl w:val="076635F8"/>
    <w:lvl w:ilvl="0" w:tplc="7A8A6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300F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0CCA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7842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1A4F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F80A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20F3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A64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421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9A3646"/>
    <w:multiLevelType w:val="hybridMultilevel"/>
    <w:tmpl w:val="60922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1"/>
  </w:num>
  <w:num w:numId="4">
    <w:abstractNumId w:val="13"/>
  </w:num>
  <w:num w:numId="5">
    <w:abstractNumId w:val="30"/>
  </w:num>
  <w:num w:numId="6">
    <w:abstractNumId w:val="7"/>
  </w:num>
  <w:num w:numId="7">
    <w:abstractNumId w:val="25"/>
  </w:num>
  <w:num w:numId="8">
    <w:abstractNumId w:val="19"/>
  </w:num>
  <w:num w:numId="9">
    <w:abstractNumId w:val="24"/>
  </w:num>
  <w:num w:numId="10">
    <w:abstractNumId w:val="8"/>
  </w:num>
  <w:num w:numId="11">
    <w:abstractNumId w:val="28"/>
  </w:num>
  <w:num w:numId="12">
    <w:abstractNumId w:val="4"/>
  </w:num>
  <w:num w:numId="13">
    <w:abstractNumId w:val="12"/>
  </w:num>
  <w:num w:numId="14">
    <w:abstractNumId w:val="1"/>
  </w:num>
  <w:num w:numId="15">
    <w:abstractNumId w:val="9"/>
  </w:num>
  <w:num w:numId="16">
    <w:abstractNumId w:val="10"/>
  </w:num>
  <w:num w:numId="17">
    <w:abstractNumId w:val="16"/>
  </w:num>
  <w:num w:numId="18">
    <w:abstractNumId w:val="23"/>
  </w:num>
  <w:num w:numId="19">
    <w:abstractNumId w:val="27"/>
  </w:num>
  <w:num w:numId="20">
    <w:abstractNumId w:val="11"/>
  </w:num>
  <w:num w:numId="21">
    <w:abstractNumId w:val="0"/>
  </w:num>
  <w:num w:numId="22">
    <w:abstractNumId w:val="22"/>
  </w:num>
  <w:num w:numId="23">
    <w:abstractNumId w:val="20"/>
  </w:num>
  <w:num w:numId="24">
    <w:abstractNumId w:val="2"/>
  </w:num>
  <w:num w:numId="25">
    <w:abstractNumId w:val="26"/>
  </w:num>
  <w:num w:numId="26">
    <w:abstractNumId w:val="29"/>
  </w:num>
  <w:num w:numId="27">
    <w:abstractNumId w:val="3"/>
  </w:num>
  <w:num w:numId="28">
    <w:abstractNumId w:val="17"/>
  </w:num>
  <w:num w:numId="29">
    <w:abstractNumId w:val="32"/>
  </w:num>
  <w:num w:numId="30">
    <w:abstractNumId w:val="15"/>
  </w:num>
  <w:num w:numId="31">
    <w:abstractNumId w:val="6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6"/>
    <w:rsid w:val="00014E7B"/>
    <w:rsid w:val="00023253"/>
    <w:rsid w:val="000322BE"/>
    <w:rsid w:val="000334EF"/>
    <w:rsid w:val="000400D7"/>
    <w:rsid w:val="0004525C"/>
    <w:rsid w:val="00045AAF"/>
    <w:rsid w:val="00075AEA"/>
    <w:rsid w:val="00094B4B"/>
    <w:rsid w:val="000B1738"/>
    <w:rsid w:val="000D27A2"/>
    <w:rsid w:val="000D5329"/>
    <w:rsid w:val="00113731"/>
    <w:rsid w:val="0012470E"/>
    <w:rsid w:val="001255C5"/>
    <w:rsid w:val="00126DA3"/>
    <w:rsid w:val="001318E2"/>
    <w:rsid w:val="0014240E"/>
    <w:rsid w:val="00155D00"/>
    <w:rsid w:val="00166103"/>
    <w:rsid w:val="0017167F"/>
    <w:rsid w:val="0018593E"/>
    <w:rsid w:val="00187A01"/>
    <w:rsid w:val="001A09B1"/>
    <w:rsid w:val="001C2605"/>
    <w:rsid w:val="001F7AC9"/>
    <w:rsid w:val="00220E30"/>
    <w:rsid w:val="00230A3A"/>
    <w:rsid w:val="002326A5"/>
    <w:rsid w:val="00240691"/>
    <w:rsid w:val="00257A93"/>
    <w:rsid w:val="00272AD0"/>
    <w:rsid w:val="00272E13"/>
    <w:rsid w:val="002771FF"/>
    <w:rsid w:val="002920C8"/>
    <w:rsid w:val="002C32C2"/>
    <w:rsid w:val="002C676A"/>
    <w:rsid w:val="002D15E9"/>
    <w:rsid w:val="002E11A5"/>
    <w:rsid w:val="003024E3"/>
    <w:rsid w:val="003237AD"/>
    <w:rsid w:val="00334E20"/>
    <w:rsid w:val="00343F3C"/>
    <w:rsid w:val="00354981"/>
    <w:rsid w:val="00375F93"/>
    <w:rsid w:val="003823DF"/>
    <w:rsid w:val="00396729"/>
    <w:rsid w:val="003C1FF9"/>
    <w:rsid w:val="00414839"/>
    <w:rsid w:val="00434B9C"/>
    <w:rsid w:val="00435F8D"/>
    <w:rsid w:val="0044378C"/>
    <w:rsid w:val="004437A6"/>
    <w:rsid w:val="00445DA8"/>
    <w:rsid w:val="00450B95"/>
    <w:rsid w:val="00451EF1"/>
    <w:rsid w:val="00456609"/>
    <w:rsid w:val="00467290"/>
    <w:rsid w:val="004714FD"/>
    <w:rsid w:val="004768D0"/>
    <w:rsid w:val="004B3ACD"/>
    <w:rsid w:val="004B6B49"/>
    <w:rsid w:val="004E158B"/>
    <w:rsid w:val="004E3F60"/>
    <w:rsid w:val="004F103F"/>
    <w:rsid w:val="004F4972"/>
    <w:rsid w:val="004F5205"/>
    <w:rsid w:val="00501D7A"/>
    <w:rsid w:val="005022FA"/>
    <w:rsid w:val="00525104"/>
    <w:rsid w:val="005629EC"/>
    <w:rsid w:val="00571538"/>
    <w:rsid w:val="0058143B"/>
    <w:rsid w:val="00582357"/>
    <w:rsid w:val="005B32C6"/>
    <w:rsid w:val="005F35E6"/>
    <w:rsid w:val="00624255"/>
    <w:rsid w:val="00646615"/>
    <w:rsid w:val="00651B5E"/>
    <w:rsid w:val="006528C1"/>
    <w:rsid w:val="0067602A"/>
    <w:rsid w:val="006871F5"/>
    <w:rsid w:val="0069760C"/>
    <w:rsid w:val="006A5037"/>
    <w:rsid w:val="006A60A7"/>
    <w:rsid w:val="006C77AB"/>
    <w:rsid w:val="006D5A6A"/>
    <w:rsid w:val="006E7370"/>
    <w:rsid w:val="00712B15"/>
    <w:rsid w:val="00712E66"/>
    <w:rsid w:val="00721C51"/>
    <w:rsid w:val="007404CC"/>
    <w:rsid w:val="00745AD8"/>
    <w:rsid w:val="00790DE9"/>
    <w:rsid w:val="007E2A00"/>
    <w:rsid w:val="007E51AF"/>
    <w:rsid w:val="00801ACF"/>
    <w:rsid w:val="00822577"/>
    <w:rsid w:val="00871E63"/>
    <w:rsid w:val="0089299D"/>
    <w:rsid w:val="008D7C56"/>
    <w:rsid w:val="009205EC"/>
    <w:rsid w:val="009304C5"/>
    <w:rsid w:val="009452BD"/>
    <w:rsid w:val="00946432"/>
    <w:rsid w:val="00990CD8"/>
    <w:rsid w:val="009C67D3"/>
    <w:rsid w:val="00A05D71"/>
    <w:rsid w:val="00A33831"/>
    <w:rsid w:val="00A416F2"/>
    <w:rsid w:val="00A47607"/>
    <w:rsid w:val="00A9293D"/>
    <w:rsid w:val="00A96CD3"/>
    <w:rsid w:val="00AA5A79"/>
    <w:rsid w:val="00AF16B3"/>
    <w:rsid w:val="00AF586B"/>
    <w:rsid w:val="00B110DD"/>
    <w:rsid w:val="00B120FF"/>
    <w:rsid w:val="00B26494"/>
    <w:rsid w:val="00B4078B"/>
    <w:rsid w:val="00B455CC"/>
    <w:rsid w:val="00B5480E"/>
    <w:rsid w:val="00B611CA"/>
    <w:rsid w:val="00B74EE1"/>
    <w:rsid w:val="00B85BCF"/>
    <w:rsid w:val="00BA4C33"/>
    <w:rsid w:val="00BA7CF9"/>
    <w:rsid w:val="00BB38C5"/>
    <w:rsid w:val="00C12A5C"/>
    <w:rsid w:val="00C14237"/>
    <w:rsid w:val="00C42F65"/>
    <w:rsid w:val="00C83F98"/>
    <w:rsid w:val="00CD5CEB"/>
    <w:rsid w:val="00CE5415"/>
    <w:rsid w:val="00CE73D0"/>
    <w:rsid w:val="00CF5C76"/>
    <w:rsid w:val="00D043BB"/>
    <w:rsid w:val="00D101AA"/>
    <w:rsid w:val="00D23014"/>
    <w:rsid w:val="00D37469"/>
    <w:rsid w:val="00D602F7"/>
    <w:rsid w:val="00D80FEA"/>
    <w:rsid w:val="00DA3B73"/>
    <w:rsid w:val="00DB4C6B"/>
    <w:rsid w:val="00DC3FD9"/>
    <w:rsid w:val="00DD2EB2"/>
    <w:rsid w:val="00DE17E7"/>
    <w:rsid w:val="00DF77D1"/>
    <w:rsid w:val="00E41C14"/>
    <w:rsid w:val="00E5401C"/>
    <w:rsid w:val="00E54515"/>
    <w:rsid w:val="00E848BC"/>
    <w:rsid w:val="00ED5C17"/>
    <w:rsid w:val="00EF4A8C"/>
    <w:rsid w:val="00F0718C"/>
    <w:rsid w:val="00F12A57"/>
    <w:rsid w:val="00F20AA9"/>
    <w:rsid w:val="00F229E1"/>
    <w:rsid w:val="00F42709"/>
    <w:rsid w:val="00F43C25"/>
    <w:rsid w:val="00F45330"/>
    <w:rsid w:val="00F467BE"/>
    <w:rsid w:val="00F931D7"/>
    <w:rsid w:val="00F954A0"/>
    <w:rsid w:val="00FD35B8"/>
    <w:rsid w:val="00FD5794"/>
    <w:rsid w:val="00FD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BC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FA"/>
    <w:rPr>
      <w:rFonts w:asciiTheme="minorHAnsi" w:hAnsiTheme="minorHAnsi"/>
      <w:sz w:val="24"/>
      <w:szCs w:val="24"/>
    </w:rPr>
  </w:style>
  <w:style w:type="paragraph" w:styleId="Heading1">
    <w:name w:val="heading 1"/>
    <w:basedOn w:val="Heading2"/>
    <w:next w:val="Normal"/>
    <w:autoRedefine/>
    <w:qFormat/>
    <w:rsid w:val="00F0718C"/>
    <w:pPr>
      <w:spacing w:after="12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CF5C76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Theme="majorHAnsi" w:hAnsiTheme="majorHAnsi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66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16610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">
    <w:name w:val="List"/>
    <w:basedOn w:val="Normal"/>
    <w:semiHidden/>
    <w:rsid w:val="00166103"/>
    <w:pPr>
      <w:ind w:left="360" w:hanging="360"/>
    </w:pPr>
  </w:style>
  <w:style w:type="paragraph" w:styleId="List2">
    <w:name w:val="List 2"/>
    <w:basedOn w:val="Normal"/>
    <w:semiHidden/>
    <w:rsid w:val="00166103"/>
    <w:pPr>
      <w:ind w:left="720" w:hanging="360"/>
    </w:pPr>
  </w:style>
  <w:style w:type="paragraph" w:styleId="BodyTextIndent">
    <w:name w:val="Body Text Indent"/>
    <w:basedOn w:val="Normal"/>
    <w:semiHidden/>
    <w:rsid w:val="00166103"/>
    <w:pPr>
      <w:spacing w:after="120"/>
      <w:ind w:left="360"/>
    </w:pPr>
  </w:style>
  <w:style w:type="paragraph" w:styleId="BodyTextIndent2">
    <w:name w:val="Body Text Indent 2"/>
    <w:basedOn w:val="Normal"/>
    <w:semiHidden/>
    <w:rsid w:val="00166103"/>
    <w:pPr>
      <w:ind w:left="1170" w:hanging="630"/>
      <w:jc w:val="both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661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66103"/>
  </w:style>
  <w:style w:type="paragraph" w:styleId="BalloonText">
    <w:name w:val="Balloon Text"/>
    <w:basedOn w:val="Normal"/>
    <w:link w:val="BalloonTextChar"/>
    <w:uiPriority w:val="99"/>
    <w:semiHidden/>
    <w:unhideWhenUsed/>
    <w:rsid w:val="00334E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E2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04567"/>
  </w:style>
  <w:style w:type="character" w:customStyle="1" w:styleId="FooterChar">
    <w:name w:val="Footer Char"/>
    <w:link w:val="Footer"/>
    <w:uiPriority w:val="99"/>
    <w:rsid w:val="0020456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290"/>
    <w:rPr>
      <w:b/>
      <w:bCs/>
    </w:rPr>
  </w:style>
  <w:style w:type="paragraph" w:styleId="Title">
    <w:name w:val="Title"/>
    <w:basedOn w:val="Heading2"/>
    <w:next w:val="Normal"/>
    <w:link w:val="TitleChar"/>
    <w:autoRedefine/>
    <w:uiPriority w:val="10"/>
    <w:qFormat/>
    <w:rsid w:val="005022FA"/>
    <w:pPr>
      <w:spacing w:after="120"/>
      <w:jc w:val="center"/>
    </w:pPr>
    <w:rPr>
      <w:bCs/>
      <w:sz w:val="36"/>
      <w:szCs w:val="28"/>
    </w:rPr>
  </w:style>
  <w:style w:type="character" w:customStyle="1" w:styleId="TitleChar">
    <w:name w:val="Title Char"/>
    <w:link w:val="Title"/>
    <w:uiPriority w:val="10"/>
    <w:rsid w:val="005022FA"/>
    <w:rPr>
      <w:rFonts w:asciiTheme="majorHAnsi" w:hAnsiTheme="majorHAnsi"/>
      <w:b/>
      <w:bCs/>
      <w:sz w:val="36"/>
      <w:szCs w:val="28"/>
    </w:rPr>
  </w:style>
  <w:style w:type="table" w:styleId="TableGrid">
    <w:name w:val="Table Grid"/>
    <w:basedOn w:val="TableNormal"/>
    <w:uiPriority w:val="39"/>
    <w:rsid w:val="00DA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4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443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49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022FA"/>
    <w:rPr>
      <w:rFonts w:asciiTheme="minorHAnsi" w:hAnsi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5C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3">
    <w:name w:val="p3"/>
    <w:basedOn w:val="Normal"/>
    <w:rsid w:val="00CF5C76"/>
    <w:pPr>
      <w:widowControl w:val="0"/>
      <w:tabs>
        <w:tab w:val="left" w:pos="754"/>
        <w:tab w:val="left" w:pos="1434"/>
      </w:tabs>
      <w:autoSpaceDE w:val="0"/>
      <w:autoSpaceDN w:val="0"/>
      <w:adjustRightInd w:val="0"/>
      <w:spacing w:line="240" w:lineRule="atLeast"/>
      <w:ind w:left="1434" w:hanging="6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848B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FA"/>
    <w:rPr>
      <w:rFonts w:asciiTheme="minorHAnsi" w:hAnsiTheme="minorHAnsi"/>
      <w:sz w:val="24"/>
      <w:szCs w:val="24"/>
    </w:rPr>
  </w:style>
  <w:style w:type="paragraph" w:styleId="Heading1">
    <w:name w:val="heading 1"/>
    <w:basedOn w:val="Heading2"/>
    <w:next w:val="Normal"/>
    <w:autoRedefine/>
    <w:qFormat/>
    <w:rsid w:val="00F0718C"/>
    <w:pPr>
      <w:spacing w:after="12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CF5C76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Theme="majorHAnsi" w:hAnsiTheme="majorHAnsi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66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16610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">
    <w:name w:val="List"/>
    <w:basedOn w:val="Normal"/>
    <w:semiHidden/>
    <w:rsid w:val="00166103"/>
    <w:pPr>
      <w:ind w:left="360" w:hanging="360"/>
    </w:pPr>
  </w:style>
  <w:style w:type="paragraph" w:styleId="List2">
    <w:name w:val="List 2"/>
    <w:basedOn w:val="Normal"/>
    <w:semiHidden/>
    <w:rsid w:val="00166103"/>
    <w:pPr>
      <w:ind w:left="720" w:hanging="360"/>
    </w:pPr>
  </w:style>
  <w:style w:type="paragraph" w:styleId="BodyTextIndent">
    <w:name w:val="Body Text Indent"/>
    <w:basedOn w:val="Normal"/>
    <w:semiHidden/>
    <w:rsid w:val="00166103"/>
    <w:pPr>
      <w:spacing w:after="120"/>
      <w:ind w:left="360"/>
    </w:pPr>
  </w:style>
  <w:style w:type="paragraph" w:styleId="BodyTextIndent2">
    <w:name w:val="Body Text Indent 2"/>
    <w:basedOn w:val="Normal"/>
    <w:semiHidden/>
    <w:rsid w:val="00166103"/>
    <w:pPr>
      <w:ind w:left="1170" w:hanging="630"/>
      <w:jc w:val="both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1661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66103"/>
  </w:style>
  <w:style w:type="paragraph" w:styleId="BalloonText">
    <w:name w:val="Balloon Text"/>
    <w:basedOn w:val="Normal"/>
    <w:link w:val="BalloonTextChar"/>
    <w:uiPriority w:val="99"/>
    <w:semiHidden/>
    <w:unhideWhenUsed/>
    <w:rsid w:val="00334E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E2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04567"/>
  </w:style>
  <w:style w:type="character" w:customStyle="1" w:styleId="FooterChar">
    <w:name w:val="Footer Char"/>
    <w:link w:val="Footer"/>
    <w:uiPriority w:val="99"/>
    <w:rsid w:val="0020456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6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290"/>
    <w:rPr>
      <w:b/>
      <w:bCs/>
    </w:rPr>
  </w:style>
  <w:style w:type="paragraph" w:styleId="Title">
    <w:name w:val="Title"/>
    <w:basedOn w:val="Heading2"/>
    <w:next w:val="Normal"/>
    <w:link w:val="TitleChar"/>
    <w:autoRedefine/>
    <w:uiPriority w:val="10"/>
    <w:qFormat/>
    <w:rsid w:val="005022FA"/>
    <w:pPr>
      <w:spacing w:after="120"/>
      <w:jc w:val="center"/>
    </w:pPr>
    <w:rPr>
      <w:bCs/>
      <w:sz w:val="36"/>
      <w:szCs w:val="28"/>
    </w:rPr>
  </w:style>
  <w:style w:type="character" w:customStyle="1" w:styleId="TitleChar">
    <w:name w:val="Title Char"/>
    <w:link w:val="Title"/>
    <w:uiPriority w:val="10"/>
    <w:rsid w:val="005022FA"/>
    <w:rPr>
      <w:rFonts w:asciiTheme="majorHAnsi" w:hAnsiTheme="majorHAnsi"/>
      <w:b/>
      <w:bCs/>
      <w:sz w:val="36"/>
      <w:szCs w:val="28"/>
    </w:rPr>
  </w:style>
  <w:style w:type="table" w:styleId="TableGrid">
    <w:name w:val="Table Grid"/>
    <w:basedOn w:val="TableNormal"/>
    <w:uiPriority w:val="39"/>
    <w:rsid w:val="00DA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43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443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49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022FA"/>
    <w:rPr>
      <w:rFonts w:asciiTheme="minorHAnsi" w:hAnsi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5C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3">
    <w:name w:val="p3"/>
    <w:basedOn w:val="Normal"/>
    <w:rsid w:val="00CF5C76"/>
    <w:pPr>
      <w:widowControl w:val="0"/>
      <w:tabs>
        <w:tab w:val="left" w:pos="754"/>
        <w:tab w:val="left" w:pos="1434"/>
      </w:tabs>
      <w:autoSpaceDE w:val="0"/>
      <w:autoSpaceDN w:val="0"/>
      <w:adjustRightInd w:val="0"/>
      <w:spacing w:line="240" w:lineRule="atLeast"/>
      <w:ind w:left="1434" w:hanging="6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848BC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xternally%20Funded%20Projects\AHRQ\CAUTI-LTC-AHRQ-80321\Content%20Development\AHRQ-Project%20End\Templates\Append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Appendix.dotx</Template>
  <TotalTime>16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BLADDER SCAN – POLICY #2202  12/11/06</vt:lpstr>
    </vt:vector>
  </TitlesOfParts>
  <Company>St. John Health System</Company>
  <LinksUpToDate>false</LinksUpToDate>
  <CharactersWithSpaces>5939</CharactersWithSpaces>
  <SharedDoc>false</SharedDoc>
  <HLinks>
    <vt:vector size="6" baseType="variant"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http://www.ncbi.nlm.nih.gov/pmc/articles/PMC3379524/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BLADDER SCAN – POLICY #2202  12/11/06</dc:title>
  <dc:creator>Wilkins, Amanda</dc:creator>
  <cp:lastModifiedBy>Chris Heidenrich OCKT</cp:lastModifiedBy>
  <cp:revision>8</cp:revision>
  <cp:lastPrinted>2007-01-23T17:35:00Z</cp:lastPrinted>
  <dcterms:created xsi:type="dcterms:W3CDTF">2016-09-13T19:13:00Z</dcterms:created>
  <dcterms:modified xsi:type="dcterms:W3CDTF">2017-02-07T21:07:00Z</dcterms:modified>
</cp:coreProperties>
</file>