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E3" w:rsidRDefault="001B5F1E" w:rsidP="00C176E1">
      <w:pPr>
        <w:pStyle w:val="Default"/>
        <w:rPr>
          <w:rFonts w:cs="Times New Roman"/>
          <w:bCs/>
          <w:color w:val="auto"/>
          <w:sz w:val="20"/>
          <w:szCs w:val="20"/>
        </w:rPr>
      </w:pPr>
      <w:r w:rsidRPr="001B5F1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65pt;margin-top:7.8pt;width:485.25pt;height:62.25pt;z-index:251657728" fillcolor="#fffcce">
            <v:fill o:detectmouseclick="t"/>
            <v:textbox inset=",7.2pt,,7.2pt">
              <w:txbxContent>
                <w:p w:rsidR="001B5F1E" w:rsidRDefault="00D57AE3">
                  <w:pPr>
                    <w:rPr>
                      <w:rFonts w:ascii="Bookman Old Style" w:hAnsi="Bookman Old Style"/>
                      <w:i/>
                      <w:sz w:val="20"/>
                    </w:rPr>
                  </w:pPr>
                  <w:r w:rsidRPr="00936624">
                    <w:rPr>
                      <w:b/>
                    </w:rPr>
                    <w:t>NOTE:</w:t>
                  </w:r>
                  <w:r w:rsidRPr="001A663E">
                    <w:rPr>
                      <w:i/>
                    </w:rPr>
                    <w:t xml:space="preserve"> </w:t>
                  </w:r>
                  <w:r w:rsidRPr="001A663E">
                    <w:t xml:space="preserve">Customize this </w:t>
                  </w:r>
                  <w:r>
                    <w:t xml:space="preserve">newsletter article </w:t>
                  </w:r>
                  <w:r w:rsidR="006D00B0" w:rsidRPr="001A663E">
                    <w:t xml:space="preserve">template </w:t>
                  </w:r>
                  <w:r w:rsidRPr="001A663E">
                    <w:t>to fit your public report and local situation</w:t>
                  </w:r>
                  <w:r w:rsidR="00B473DA">
                    <w:t>.</w:t>
                  </w:r>
                  <w:r w:rsidRPr="001A663E">
                    <w:t xml:space="preserve"> </w:t>
                  </w:r>
                  <w:r w:rsidR="00B473DA">
                    <w:t>P</w:t>
                  </w:r>
                  <w:r w:rsidRPr="001A663E">
                    <w:t xml:space="preserve">rovide </w:t>
                  </w:r>
                  <w:r>
                    <w:t>th</w:t>
                  </w:r>
                  <w:r w:rsidR="00B473DA">
                    <w:t>e</w:t>
                  </w:r>
                  <w:r w:rsidRPr="001A663E">
                    <w:t xml:space="preserve"> revised version to your employer stakeholders so </w:t>
                  </w:r>
                  <w:r w:rsidR="00B473DA">
                    <w:t xml:space="preserve">that </w:t>
                  </w:r>
                  <w:r w:rsidRPr="001A663E">
                    <w:t>they can adapt, finalize</w:t>
                  </w:r>
                  <w:r w:rsidR="00B473DA">
                    <w:t>, and</w:t>
                  </w:r>
                  <w:r w:rsidRPr="001A663E">
                    <w:t xml:space="preserve"> use it in their in</w:t>
                  </w:r>
                  <w:r>
                    <w:t>ternal or external newsletters. Some will prefer an even shorter article.</w:t>
                  </w:r>
                </w:p>
              </w:txbxContent>
            </v:textbox>
            <w10:wrap type="square"/>
          </v:shape>
        </w:pict>
      </w:r>
    </w:p>
    <w:p w:rsidR="001B5F1E" w:rsidRDefault="00180D53">
      <w:pPr>
        <w:rPr>
          <w:b/>
        </w:rPr>
      </w:pPr>
      <w:r w:rsidRPr="00180D53">
        <w:rPr>
          <w:b/>
        </w:rPr>
        <w:t>Word Count: ~425 words</w:t>
      </w:r>
    </w:p>
    <w:p w:rsidR="001B5F1E" w:rsidRDefault="00180D53">
      <w:pPr>
        <w:jc w:val="center"/>
        <w:rPr>
          <w:b/>
        </w:rPr>
      </w:pPr>
      <w:r w:rsidRPr="00180D53">
        <w:rPr>
          <w:b/>
        </w:rPr>
        <w:t>[</w:t>
      </w:r>
      <w:r w:rsidRPr="00180D53">
        <w:rPr>
          <w:b/>
          <w:highlight w:val="yellow"/>
        </w:rPr>
        <w:t>Public Report Name</w:t>
      </w:r>
      <w:r w:rsidRPr="00180D53">
        <w:rPr>
          <w:b/>
        </w:rPr>
        <w:t>]: Now You Can Compare Local Clinics and Hospitals</w:t>
      </w:r>
    </w:p>
    <w:p w:rsidR="001B5F1E" w:rsidRDefault="00C176E1">
      <w:r>
        <w:t xml:space="preserve">When you make health care decisions, whether choosing a doctor or knowing what kind of care is best for you, where do you get information? Many people ask friends and family, </w:t>
      </w:r>
      <w:r w:rsidR="00B473DA">
        <w:t xml:space="preserve">while </w:t>
      </w:r>
      <w:r>
        <w:t xml:space="preserve">some cross their fingers and guess. Just going to a doctor does not guarantee that </w:t>
      </w:r>
      <w:r w:rsidRPr="00C93A95">
        <w:t xml:space="preserve">you get </w:t>
      </w:r>
      <w:r w:rsidR="00482719" w:rsidRPr="00C93A95">
        <w:t xml:space="preserve">the </w:t>
      </w:r>
      <w:r w:rsidRPr="00C93A95">
        <w:t>best care</w:t>
      </w:r>
      <w:r>
        <w:t xml:space="preserve"> to keep you as healthy as possible. </w:t>
      </w:r>
    </w:p>
    <w:p w:rsidR="001B5F1E" w:rsidRDefault="00C176E1">
      <w:r>
        <w:t>Starting [</w:t>
      </w:r>
      <w:r w:rsidRPr="009F3DC3">
        <w:rPr>
          <w:highlight w:val="yellow"/>
        </w:rPr>
        <w:t>DATE of report release</w:t>
      </w:r>
      <w:r>
        <w:t>], everyone in [</w:t>
      </w:r>
      <w:r w:rsidRPr="009F3DC3">
        <w:rPr>
          <w:highlight w:val="yellow"/>
        </w:rPr>
        <w:t>community name</w:t>
      </w:r>
      <w:r>
        <w:t xml:space="preserve">] can look up comparisons of local </w:t>
      </w:r>
      <w:r w:rsidRPr="009F3DC3">
        <w:rPr>
          <w:highlight w:val="yellow"/>
        </w:rPr>
        <w:t>clinics / hospitals</w:t>
      </w:r>
      <w:r>
        <w:t xml:space="preserve"> to see who is doing a better job and to make more informed health decisions. </w:t>
      </w:r>
    </w:p>
    <w:p w:rsidR="001B5F1E" w:rsidRDefault="00C176E1">
      <w:r>
        <w:t>The report is called [</w:t>
      </w:r>
      <w:r w:rsidRPr="00193E1D">
        <w:rPr>
          <w:highlight w:val="yellow"/>
        </w:rPr>
        <w:t>public report name</w:t>
      </w:r>
      <w:r>
        <w:t xml:space="preserve"> </w:t>
      </w:r>
      <w:r w:rsidRPr="00E45ED9">
        <w:rPr>
          <w:i/>
          <w:highlight w:val="yellow"/>
        </w:rPr>
        <w:t>– hyperlink this to the online report</w:t>
      </w:r>
      <w:r>
        <w:t>]. It is published by the nonprofit [</w:t>
      </w:r>
      <w:r w:rsidRPr="009F3DC3">
        <w:rPr>
          <w:highlight w:val="yellow"/>
        </w:rPr>
        <w:t>Collaborative name</w:t>
      </w:r>
      <w:r>
        <w:t>], supported by [</w:t>
      </w:r>
      <w:r w:rsidR="00482719" w:rsidRPr="00C93A95">
        <w:rPr>
          <w:highlight w:val="yellow"/>
        </w:rPr>
        <w:t>e</w:t>
      </w:r>
      <w:r w:rsidRPr="00C93A95">
        <w:rPr>
          <w:highlight w:val="yellow"/>
        </w:rPr>
        <w:t>mployer</w:t>
      </w:r>
      <w:r w:rsidR="00482719" w:rsidRPr="00C93A95">
        <w:rPr>
          <w:highlight w:val="yellow"/>
        </w:rPr>
        <w:t>/health plan</w:t>
      </w:r>
      <w:r w:rsidRPr="00C93A95">
        <w:rPr>
          <w:highlight w:val="yellow"/>
        </w:rPr>
        <w:t xml:space="preserve"> name</w:t>
      </w:r>
      <w:r>
        <w:t>]</w:t>
      </w:r>
      <w:r w:rsidR="00B473DA">
        <w:t>,</w:t>
      </w:r>
      <w:r>
        <w:t xml:space="preserve"> along with many others in the community.  </w:t>
      </w:r>
    </w:p>
    <w:p w:rsidR="001B5F1E" w:rsidRDefault="00C176E1">
      <w:r>
        <w:t>The quality of health care differs from clinic to clinic, hospital to hospital, across the country</w:t>
      </w:r>
      <w:r w:rsidR="00B473DA">
        <w:t>,</w:t>
      </w:r>
      <w:r>
        <w:t xml:space="preserve"> and even here in [</w:t>
      </w:r>
      <w:r w:rsidRPr="00F555F7">
        <w:rPr>
          <w:highlight w:val="yellow"/>
        </w:rPr>
        <w:t>community name</w:t>
      </w:r>
      <w:r>
        <w:t>]. When you and your family go to the doctor or hospital, you deserve care that is safe and effective</w:t>
      </w:r>
      <w:r w:rsidR="00B473DA">
        <w:t>—</w:t>
      </w:r>
      <w:r>
        <w:t>health care that cures what ails you or helps you stay as healthy as possible.</w:t>
      </w:r>
    </w:p>
    <w:p w:rsidR="001B5F1E" w:rsidRDefault="00C176E1">
      <w:r>
        <w:t>But now we know for sure that we all have room to improve here in [</w:t>
      </w:r>
      <w:r w:rsidRPr="00A50292">
        <w:rPr>
          <w:highlight w:val="yellow"/>
        </w:rPr>
        <w:t>community name</w:t>
      </w:r>
      <w:r>
        <w:t xml:space="preserve">]. For example, the </w:t>
      </w:r>
      <w:r w:rsidRPr="00C40C1E">
        <w:rPr>
          <w:highlight w:val="yellow"/>
        </w:rPr>
        <w:t>[public report name</w:t>
      </w:r>
      <w:r>
        <w:t xml:space="preserve">] shows that, while doctors </w:t>
      </w:r>
      <w:r w:rsidRPr="00F06EB6">
        <w:t>agree that people with diabetes should be checked for dangerous cholesterol levels</w:t>
      </w:r>
      <w:r>
        <w:t>,</w:t>
      </w:r>
      <w:r w:rsidRPr="00F06EB6">
        <w:t xml:space="preserve"> </w:t>
      </w:r>
      <w:r w:rsidRPr="00A50292">
        <w:rPr>
          <w:highlight w:val="yellow"/>
        </w:rPr>
        <w:t># out of # (</w:t>
      </w:r>
      <w:r>
        <w:rPr>
          <w:highlight w:val="yellow"/>
        </w:rPr>
        <w:t xml:space="preserve">about </w:t>
      </w:r>
      <w:r w:rsidRPr="00A50292">
        <w:rPr>
          <w:highlight w:val="yellow"/>
        </w:rPr>
        <w:t>##%)</w:t>
      </w:r>
      <w:r>
        <w:t xml:space="preserve"> </w:t>
      </w:r>
      <w:r w:rsidRPr="00F06EB6">
        <w:t>patients</w:t>
      </w:r>
      <w:r>
        <w:t xml:space="preserve"> in this region</w:t>
      </w:r>
      <w:r w:rsidRPr="00F06EB6">
        <w:t xml:space="preserve"> don’t get </w:t>
      </w:r>
      <w:r>
        <w:t xml:space="preserve">their </w:t>
      </w:r>
      <w:r w:rsidRPr="00F06EB6">
        <w:t>cholesterol test</w:t>
      </w:r>
      <w:r>
        <w:t xml:space="preserve">ed at least yearly. This is basic but important: without this test result, there is no way to know if the patient’s cholesterol level is under control. </w:t>
      </w:r>
    </w:p>
    <w:p w:rsidR="001B5F1E" w:rsidRDefault="00C176E1">
      <w:r>
        <w:t>How do we fix these gaps in care? Your doctor has a role and so do you. But [</w:t>
      </w:r>
      <w:r w:rsidRPr="00C93A95">
        <w:rPr>
          <w:highlight w:val="yellow"/>
        </w:rPr>
        <w:t>employer</w:t>
      </w:r>
      <w:r w:rsidR="00482719" w:rsidRPr="00C93A95">
        <w:rPr>
          <w:highlight w:val="yellow"/>
        </w:rPr>
        <w:t>/health plan</w:t>
      </w:r>
      <w:r w:rsidRPr="00C93A95">
        <w:rPr>
          <w:highlight w:val="yellow"/>
        </w:rPr>
        <w:t xml:space="preserve"> </w:t>
      </w:r>
      <w:r w:rsidRPr="009348CB">
        <w:rPr>
          <w:highlight w:val="yellow"/>
        </w:rPr>
        <w:t>name</w:t>
      </w:r>
      <w:r>
        <w:t>] also takes our role in your health and health care seriously. That’s why we support the [</w:t>
      </w:r>
      <w:r w:rsidR="00B473DA">
        <w:rPr>
          <w:highlight w:val="yellow"/>
        </w:rPr>
        <w:t>C</w:t>
      </w:r>
      <w:r w:rsidRPr="0089607B">
        <w:rPr>
          <w:highlight w:val="yellow"/>
        </w:rPr>
        <w:t>ollaborative name</w:t>
      </w:r>
      <w:r>
        <w:t>] and we work to ensure that your benefits cover the services recommended in the report. What can you do? Take a look at the [</w:t>
      </w:r>
      <w:r w:rsidRPr="0089607B">
        <w:rPr>
          <w:highlight w:val="yellow"/>
        </w:rPr>
        <w:t>public report name</w:t>
      </w:r>
      <w:r>
        <w:t xml:space="preserve">] and use it when you make your health care decisions. Talk with your doctor about staying as healthy as possible, </w:t>
      </w:r>
      <w:r w:rsidR="00B473DA">
        <w:t>and</w:t>
      </w:r>
      <w:r>
        <w:t xml:space="preserve"> follow your doctor’s advice.</w:t>
      </w:r>
    </w:p>
    <w:p w:rsidR="001B5F1E" w:rsidRDefault="00C176E1">
      <w:r>
        <w:t xml:space="preserve">The </w:t>
      </w:r>
      <w:r w:rsidRPr="00F06EB6">
        <w:t xml:space="preserve">next </w:t>
      </w:r>
      <w:r>
        <w:t>[</w:t>
      </w:r>
      <w:r w:rsidRPr="00C93A95">
        <w:rPr>
          <w:highlight w:val="yellow"/>
        </w:rPr>
        <w:t>public report name</w:t>
      </w:r>
      <w:r w:rsidRPr="00E45ED9">
        <w:t>] is expected to include [</w:t>
      </w:r>
      <w:r w:rsidRPr="00E45ED9">
        <w:rPr>
          <w:highlight w:val="yellow"/>
        </w:rPr>
        <w:t>describe to show that your reports will evolve and improve over time</w:t>
      </w:r>
      <w:r w:rsidRPr="00E45ED9">
        <w:t>]. The [</w:t>
      </w:r>
      <w:r w:rsidRPr="00E45ED9">
        <w:rPr>
          <w:highlight w:val="yellow"/>
        </w:rPr>
        <w:t>public report name</w:t>
      </w:r>
      <w:r w:rsidRPr="00E45ED9">
        <w:t>] can be found online at [</w:t>
      </w:r>
      <w:r w:rsidRPr="00E45ED9">
        <w:rPr>
          <w:highlight w:val="yellow"/>
        </w:rPr>
        <w:t>Report URL</w:t>
      </w:r>
      <w:r w:rsidRPr="00E45ED9">
        <w:t>]. It is also linked to the [</w:t>
      </w:r>
      <w:r w:rsidRPr="00C93A95">
        <w:rPr>
          <w:highlight w:val="yellow"/>
        </w:rPr>
        <w:t>employer</w:t>
      </w:r>
      <w:r w:rsidR="00482719" w:rsidRPr="00C93A95">
        <w:rPr>
          <w:highlight w:val="yellow"/>
        </w:rPr>
        <w:t>/health plan</w:t>
      </w:r>
      <w:r w:rsidRPr="00C93A95">
        <w:rPr>
          <w:highlight w:val="yellow"/>
        </w:rPr>
        <w:t xml:space="preserve"> name</w:t>
      </w:r>
      <w:r w:rsidRPr="00E45ED9">
        <w:t>] intranet at [</w:t>
      </w:r>
      <w:r w:rsidRPr="00E45ED9">
        <w:rPr>
          <w:highlight w:val="yellow"/>
        </w:rPr>
        <w:t xml:space="preserve">http:// </w:t>
      </w:r>
      <w:r w:rsidRPr="00C93A95">
        <w:rPr>
          <w:highlight w:val="yellow"/>
        </w:rPr>
        <w:t>employer</w:t>
      </w:r>
      <w:r w:rsidR="00482719" w:rsidRPr="00C93A95">
        <w:rPr>
          <w:highlight w:val="yellow"/>
        </w:rPr>
        <w:t>/health plan</w:t>
      </w:r>
      <w:r w:rsidRPr="00C93A95">
        <w:rPr>
          <w:highlight w:val="yellow"/>
        </w:rPr>
        <w:t xml:space="preserve"> intranet </w:t>
      </w:r>
      <w:r w:rsidRPr="00E45ED9">
        <w:rPr>
          <w:highlight w:val="yellow"/>
        </w:rPr>
        <w:t>page address</w:t>
      </w:r>
      <w:r w:rsidRPr="00E45ED9">
        <w:t xml:space="preserve">]. </w:t>
      </w:r>
      <w:proofErr w:type="gramStart"/>
      <w:r w:rsidRPr="00E45ED9">
        <w:t>To find out more about the nonprofit [</w:t>
      </w:r>
      <w:r w:rsidRPr="00E45ED9">
        <w:rPr>
          <w:highlight w:val="yellow"/>
        </w:rPr>
        <w:t>Collaborative name</w:t>
      </w:r>
      <w:r w:rsidRPr="00E45ED9">
        <w:t xml:space="preserve">], go to </w:t>
      </w:r>
      <w:r w:rsidRPr="00E45ED9">
        <w:rPr>
          <w:highlight w:val="yellow"/>
        </w:rPr>
        <w:t>Collaborative URL</w:t>
      </w:r>
      <w:r w:rsidRPr="00E45ED9">
        <w:t>.</w:t>
      </w:r>
      <w:proofErr w:type="gramEnd"/>
      <w:r>
        <w:t xml:space="preserve"> </w:t>
      </w:r>
    </w:p>
    <w:sectPr w:rsidR="001B5F1E" w:rsidSect="00C176E1">
      <w:headerReference w:type="default" r:id="rId7"/>
      <w:footerReference w:type="default" r:id="rId8"/>
      <w:pgSz w:w="12240" w:h="15840"/>
      <w:pgMar w:top="108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AE3" w:rsidRDefault="00D57AE3" w:rsidP="00C176E1">
      <w:r>
        <w:separator/>
      </w:r>
    </w:p>
  </w:endnote>
  <w:endnote w:type="continuationSeparator" w:id="0">
    <w:p w:rsidR="00D57AE3" w:rsidRDefault="00D57AE3" w:rsidP="00C17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Sorts">
    <w:altName w:val="ZapfDingbats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AE3" w:rsidRDefault="00D57AE3" w:rsidP="00DB7DB6">
    <w:pPr>
      <w:pStyle w:val="Footer"/>
      <w:spacing w:after="0"/>
      <w:jc w:val="center"/>
    </w:pPr>
    <w:r w:rsidRPr="005A0637">
      <w:rPr>
        <w:rStyle w:val="Strong"/>
        <w:rFonts w:cs="Arial"/>
        <w:b w:val="0"/>
      </w:rPr>
      <w:t xml:space="preserve">Page </w:t>
    </w:r>
    <w:r w:rsidR="001B5F1E" w:rsidRPr="005A0637">
      <w:rPr>
        <w:rStyle w:val="Strong"/>
        <w:rFonts w:cs="Arial"/>
        <w:b w:val="0"/>
      </w:rPr>
      <w:fldChar w:fldCharType="begin"/>
    </w:r>
    <w:r w:rsidRPr="005A0637">
      <w:rPr>
        <w:rStyle w:val="Strong"/>
        <w:rFonts w:cs="Arial"/>
        <w:b w:val="0"/>
      </w:rPr>
      <w:instrText xml:space="preserve"> PAGE </w:instrText>
    </w:r>
    <w:r w:rsidR="001B5F1E" w:rsidRPr="005A0637">
      <w:rPr>
        <w:rStyle w:val="Strong"/>
        <w:rFonts w:cs="Arial"/>
        <w:b w:val="0"/>
      </w:rPr>
      <w:fldChar w:fldCharType="separate"/>
    </w:r>
    <w:r w:rsidR="00936624">
      <w:rPr>
        <w:rStyle w:val="Strong"/>
        <w:rFonts w:cs="Arial"/>
        <w:b w:val="0"/>
        <w:noProof/>
      </w:rPr>
      <w:t>1</w:t>
    </w:r>
    <w:r w:rsidR="001B5F1E" w:rsidRPr="005A0637">
      <w:rPr>
        <w:rStyle w:val="Strong"/>
        <w:rFonts w:cs="Arial"/>
        <w:b w:val="0"/>
      </w:rPr>
      <w:fldChar w:fldCharType="end"/>
    </w:r>
    <w:r w:rsidRPr="005A0637">
      <w:rPr>
        <w:rStyle w:val="Strong"/>
        <w:rFonts w:cs="Arial"/>
        <w:b w:val="0"/>
      </w:rPr>
      <w:t xml:space="preserve"> of </w:t>
    </w:r>
    <w:r w:rsidR="001B5F1E" w:rsidRPr="005A0637">
      <w:rPr>
        <w:rStyle w:val="Strong"/>
        <w:rFonts w:cs="Arial"/>
        <w:b w:val="0"/>
      </w:rPr>
      <w:fldChar w:fldCharType="begin"/>
    </w:r>
    <w:r w:rsidRPr="005A0637">
      <w:rPr>
        <w:rStyle w:val="Strong"/>
        <w:rFonts w:cs="Arial"/>
        <w:b w:val="0"/>
      </w:rPr>
      <w:instrText xml:space="preserve"> NUMPAGES </w:instrText>
    </w:r>
    <w:r w:rsidR="001B5F1E" w:rsidRPr="005A0637">
      <w:rPr>
        <w:rStyle w:val="Strong"/>
        <w:rFonts w:cs="Arial"/>
        <w:b w:val="0"/>
      </w:rPr>
      <w:fldChar w:fldCharType="separate"/>
    </w:r>
    <w:r w:rsidR="00936624">
      <w:rPr>
        <w:rStyle w:val="Strong"/>
        <w:rFonts w:cs="Arial"/>
        <w:b w:val="0"/>
        <w:noProof/>
      </w:rPr>
      <w:t>1</w:t>
    </w:r>
    <w:r w:rsidR="001B5F1E" w:rsidRPr="005A0637">
      <w:rPr>
        <w:rStyle w:val="Strong"/>
        <w:rFonts w:cs="Arial"/>
        <w:b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AE3" w:rsidRDefault="00D57AE3" w:rsidP="00C176E1">
      <w:r>
        <w:separator/>
      </w:r>
    </w:p>
  </w:footnote>
  <w:footnote w:type="continuationSeparator" w:id="0">
    <w:p w:rsidR="00D57AE3" w:rsidRDefault="00D57AE3" w:rsidP="00C176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F1E" w:rsidRDefault="00D57AE3">
    <w:pPr>
      <w:pStyle w:val="Header"/>
      <w:spacing w:after="0"/>
      <w:jc w:val="right"/>
    </w:pPr>
    <w:r>
      <w:t>Promoting Your Public Report: A Hands-on Guide</w:t>
    </w:r>
  </w:p>
  <w:p w:rsidR="001B5F1E" w:rsidRDefault="00D57AE3">
    <w:pPr>
      <w:jc w:val="right"/>
    </w:pPr>
    <w:r>
      <w:t xml:space="preserve">Resource 3c: </w:t>
    </w:r>
    <w:r w:rsidRPr="00C93A95">
      <w:t xml:space="preserve">Newsletter Article </w:t>
    </w:r>
    <w:r w:rsidR="00D17D79" w:rsidRPr="00C93A95">
      <w:t xml:space="preserve">Template </w:t>
    </w:r>
    <w:r w:rsidRPr="00C93A95">
      <w:t>for Use by Employers/Health Plans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43A"/>
    <w:multiLevelType w:val="hybridMultilevel"/>
    <w:tmpl w:val="994EDBFC"/>
    <w:lvl w:ilvl="0" w:tplc="635EA79A">
      <w:start w:val="10"/>
      <w:numFmt w:val="bullet"/>
      <w:lvlText w:val="•"/>
      <w:lvlJc w:val="left"/>
      <w:pPr>
        <w:ind w:left="72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40777"/>
    <w:multiLevelType w:val="hybridMultilevel"/>
    <w:tmpl w:val="18DC2606"/>
    <w:lvl w:ilvl="0" w:tplc="95EC06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005600"/>
        <w:u w:val="none"/>
      </w:rPr>
    </w:lvl>
    <w:lvl w:ilvl="1" w:tplc="95EC061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olor w:val="00560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492327"/>
    <w:multiLevelType w:val="hybridMultilevel"/>
    <w:tmpl w:val="7ACECC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3A3D3B"/>
    <w:multiLevelType w:val="hybridMultilevel"/>
    <w:tmpl w:val="9C76C56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786DA7"/>
    <w:multiLevelType w:val="hybridMultilevel"/>
    <w:tmpl w:val="493E503C"/>
    <w:lvl w:ilvl="0" w:tplc="DE420B0C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onotype Sort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onotype Sort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onotype Sort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F3C61"/>
    <w:multiLevelType w:val="hybridMultilevel"/>
    <w:tmpl w:val="EE8271AA"/>
    <w:lvl w:ilvl="0" w:tplc="635EA79A">
      <w:start w:val="10"/>
      <w:numFmt w:val="bullet"/>
      <w:lvlText w:val="•"/>
      <w:lvlJc w:val="left"/>
      <w:pPr>
        <w:ind w:left="72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951C8"/>
    <w:multiLevelType w:val="hybridMultilevel"/>
    <w:tmpl w:val="6ECE59B4"/>
    <w:lvl w:ilvl="0" w:tplc="CC6E4CA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6504A7"/>
    <w:multiLevelType w:val="hybridMultilevel"/>
    <w:tmpl w:val="790C4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900DA"/>
    <w:multiLevelType w:val="hybridMultilevel"/>
    <w:tmpl w:val="DCA08D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onotype Sort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onotype Sort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onotype Sort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D91DC0"/>
    <w:multiLevelType w:val="multilevel"/>
    <w:tmpl w:val="F2AE9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27110C"/>
    <w:multiLevelType w:val="multilevel"/>
    <w:tmpl w:val="65AE2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1A1E9F"/>
    <w:multiLevelType w:val="hybridMultilevel"/>
    <w:tmpl w:val="28E40174"/>
    <w:lvl w:ilvl="0" w:tplc="D3B09E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13F26C8"/>
    <w:multiLevelType w:val="hybridMultilevel"/>
    <w:tmpl w:val="A93E581E"/>
    <w:lvl w:ilvl="0" w:tplc="B18274D0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onotype Sort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onotype Sort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onotype Sort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4424C4"/>
    <w:multiLevelType w:val="hybridMultilevel"/>
    <w:tmpl w:val="65EA3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EE3935"/>
    <w:multiLevelType w:val="hybridMultilevel"/>
    <w:tmpl w:val="D6809418"/>
    <w:lvl w:ilvl="0" w:tplc="95EC0616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color w:val="00560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18766C"/>
    <w:multiLevelType w:val="hybridMultilevel"/>
    <w:tmpl w:val="CC6AB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B313E"/>
    <w:multiLevelType w:val="hybridMultilevel"/>
    <w:tmpl w:val="994EDBFC"/>
    <w:lvl w:ilvl="0" w:tplc="635EA79A">
      <w:start w:val="10"/>
      <w:numFmt w:val="bullet"/>
      <w:lvlText w:val=""/>
      <w:lvlJc w:val="left"/>
      <w:pPr>
        <w:ind w:left="720" w:hanging="360"/>
      </w:pPr>
      <w:rPr>
        <w:rFonts w:ascii="Monotype Sorts" w:eastAsia="Cambria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A32813"/>
    <w:multiLevelType w:val="hybridMultilevel"/>
    <w:tmpl w:val="36083C1A"/>
    <w:lvl w:ilvl="0" w:tplc="30E41064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onotype Sort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onotype Sort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onotype Sort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F57C57"/>
    <w:multiLevelType w:val="hybridMultilevel"/>
    <w:tmpl w:val="EE8271AA"/>
    <w:lvl w:ilvl="0" w:tplc="635EA79A">
      <w:start w:val="10"/>
      <w:numFmt w:val="bullet"/>
      <w:lvlText w:val=""/>
      <w:lvlJc w:val="left"/>
      <w:pPr>
        <w:ind w:left="720" w:hanging="360"/>
      </w:pPr>
      <w:rPr>
        <w:rFonts w:ascii="Monotype Sorts" w:eastAsia="Cambria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13"/>
  </w:num>
  <w:num w:numId="5">
    <w:abstractNumId w:val="7"/>
  </w:num>
  <w:num w:numId="6">
    <w:abstractNumId w:val="3"/>
  </w:num>
  <w:num w:numId="7">
    <w:abstractNumId w:val="15"/>
  </w:num>
  <w:num w:numId="8">
    <w:abstractNumId w:val="2"/>
  </w:num>
  <w:num w:numId="9">
    <w:abstractNumId w:val="10"/>
  </w:num>
  <w:num w:numId="10">
    <w:abstractNumId w:val="9"/>
  </w:num>
  <w:num w:numId="11">
    <w:abstractNumId w:val="1"/>
  </w:num>
  <w:num w:numId="12">
    <w:abstractNumId w:val="8"/>
  </w:num>
  <w:num w:numId="13">
    <w:abstractNumId w:val="17"/>
  </w:num>
  <w:num w:numId="14">
    <w:abstractNumId w:val="4"/>
  </w:num>
  <w:num w:numId="15">
    <w:abstractNumId w:val="12"/>
  </w:num>
  <w:num w:numId="16">
    <w:abstractNumId w:val="16"/>
  </w:num>
  <w:num w:numId="17">
    <w:abstractNumId w:val="0"/>
  </w:num>
  <w:num w:numId="18">
    <w:abstractNumId w:val="18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hdrShapeDefaults>
    <o:shapedefaults v:ext="edit" spidmax="11265">
      <o:colormru v:ext="edit" colors="#fffcc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771E9"/>
    <w:rsid w:val="001270D2"/>
    <w:rsid w:val="00180D53"/>
    <w:rsid w:val="001B5F1E"/>
    <w:rsid w:val="00482719"/>
    <w:rsid w:val="005925C2"/>
    <w:rsid w:val="005A47E3"/>
    <w:rsid w:val="006771E9"/>
    <w:rsid w:val="006D00B0"/>
    <w:rsid w:val="00854BE6"/>
    <w:rsid w:val="00936624"/>
    <w:rsid w:val="00B068D9"/>
    <w:rsid w:val="00B26B03"/>
    <w:rsid w:val="00B473DA"/>
    <w:rsid w:val="00C176E1"/>
    <w:rsid w:val="00C93A95"/>
    <w:rsid w:val="00CE3F5C"/>
    <w:rsid w:val="00CF5258"/>
    <w:rsid w:val="00D17D79"/>
    <w:rsid w:val="00D57AE3"/>
    <w:rsid w:val="00DB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fffcc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7AE3"/>
    <w:pPr>
      <w:spacing w:after="24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1270D2"/>
    <w:pPr>
      <w:keepNext/>
      <w:autoSpaceDE w:val="0"/>
      <w:autoSpaceDN w:val="0"/>
      <w:adjustRightInd w:val="0"/>
      <w:jc w:val="center"/>
      <w:outlineLvl w:val="0"/>
    </w:pPr>
    <w:rPr>
      <w:bCs/>
      <w:sz w:val="48"/>
    </w:rPr>
  </w:style>
  <w:style w:type="paragraph" w:styleId="Heading2">
    <w:name w:val="heading 2"/>
    <w:basedOn w:val="Normal"/>
    <w:next w:val="Normal"/>
    <w:qFormat/>
    <w:rsid w:val="001270D2"/>
    <w:pPr>
      <w:keepNext/>
      <w:autoSpaceDE w:val="0"/>
      <w:autoSpaceDN w:val="0"/>
      <w:adjustRightInd w:val="0"/>
      <w:jc w:val="center"/>
      <w:outlineLvl w:val="1"/>
    </w:pPr>
    <w:rPr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1270D2"/>
    <w:rPr>
      <w:rFonts w:cs="Times New Roman"/>
      <w:color w:val="0000FF"/>
      <w:u w:val="single"/>
    </w:rPr>
  </w:style>
  <w:style w:type="paragraph" w:customStyle="1" w:styleId="ColorfulList-Accent11">
    <w:name w:val="Colorful List - Accent 11"/>
    <w:basedOn w:val="Normal"/>
    <w:qFormat/>
    <w:rsid w:val="001270D2"/>
    <w:pPr>
      <w:ind w:left="720"/>
    </w:pPr>
  </w:style>
  <w:style w:type="paragraph" w:styleId="BodyText">
    <w:name w:val="Body Text"/>
    <w:basedOn w:val="Normal"/>
    <w:semiHidden/>
    <w:rsid w:val="001270D2"/>
    <w:pPr>
      <w:autoSpaceDE w:val="0"/>
      <w:autoSpaceDN w:val="0"/>
      <w:adjustRightInd w:val="0"/>
      <w:jc w:val="center"/>
    </w:pPr>
    <w:rPr>
      <w:sz w:val="48"/>
    </w:rPr>
  </w:style>
  <w:style w:type="paragraph" w:styleId="Header">
    <w:name w:val="header"/>
    <w:basedOn w:val="Normal"/>
    <w:link w:val="HeaderChar"/>
    <w:uiPriority w:val="99"/>
    <w:unhideWhenUsed/>
    <w:rsid w:val="006771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771E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771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6771E9"/>
    <w:rPr>
      <w:sz w:val="24"/>
      <w:szCs w:val="24"/>
    </w:rPr>
  </w:style>
  <w:style w:type="character" w:styleId="Strong">
    <w:name w:val="Strong"/>
    <w:qFormat/>
    <w:rsid w:val="006771E9"/>
    <w:rPr>
      <w:b/>
      <w:bCs/>
    </w:rPr>
  </w:style>
  <w:style w:type="paragraph" w:customStyle="1" w:styleId="Default">
    <w:name w:val="Default"/>
    <w:rsid w:val="00415A9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D57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7A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Progress to Date: The first mini-grant helped continue the evolution of increasing consumer awareness and engagement in using</vt:lpstr>
    </vt:vector>
  </TitlesOfParts>
  <Company>The Funks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to Date: The first mini-grant helped continue the evolution of increasing consumer awareness and engagement in using</dc:title>
  <dc:subject/>
  <dc:creator>Pam McGaffin</dc:creator>
  <cp:keywords/>
  <cp:lastModifiedBy>DHHS</cp:lastModifiedBy>
  <cp:revision>4</cp:revision>
  <cp:lastPrinted>2009-05-01T15:40:00Z</cp:lastPrinted>
  <dcterms:created xsi:type="dcterms:W3CDTF">2012-02-17T23:43:00Z</dcterms:created>
  <dcterms:modified xsi:type="dcterms:W3CDTF">2012-02-21T21:08:00Z</dcterms:modified>
</cp:coreProperties>
</file>